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2B" w:rsidRDefault="00B30A2B" w:rsidP="00B30A2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>КИРОВСКАЯ ОБЛАСТЬ  КИЛЬМЕЗСКИЙ РАЙОН</w:t>
      </w: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 xml:space="preserve">РЫБНО-ВАТАЖСКАЯ СЕЛЬСКАЯ ДУМА </w:t>
      </w:r>
    </w:p>
    <w:p w:rsidR="00B94202" w:rsidRPr="00B94202" w:rsidRDefault="00263065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94202" w:rsidRPr="00B9420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94202">
        <w:rPr>
          <w:rFonts w:ascii="Times New Roman" w:hAnsi="Times New Roman" w:cs="Times New Roman"/>
          <w:sz w:val="32"/>
          <w:szCs w:val="32"/>
        </w:rPr>
        <w:t>РЕШЕНИЕ</w:t>
      </w:r>
    </w:p>
    <w:p w:rsidR="00B94202" w:rsidRPr="00B94202" w:rsidRDefault="00B94202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4202" w:rsidRPr="00A00183" w:rsidRDefault="005C3F66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26.04.2019</w:t>
      </w:r>
      <w:r w:rsidR="00B94202"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01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94202"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3/1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4202">
        <w:rPr>
          <w:rFonts w:ascii="Times New Roman" w:hAnsi="Times New Roman" w:cs="Times New Roman"/>
          <w:sz w:val="28"/>
          <w:szCs w:val="28"/>
        </w:rPr>
        <w:t>д. Рыбная Ватага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5DA1" w:rsidRDefault="005463A3" w:rsidP="009D5DA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 Думы от 26.04.2012г № 2/2 «</w:t>
      </w:r>
      <w:r w:rsidRPr="005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норм и правил по благоустройству территории муниципального образования </w:t>
      </w:r>
      <w:proofErr w:type="spellStart"/>
      <w:r w:rsidRPr="005463A3">
        <w:rPr>
          <w:rFonts w:ascii="Times New Roman" w:hAnsi="Times New Roman" w:cs="Times New Roman"/>
          <w:b/>
          <w:color w:val="000000"/>
          <w:sz w:val="28"/>
          <w:szCs w:val="28"/>
        </w:rPr>
        <w:t>Рыбно-Ватажское</w:t>
      </w:r>
      <w:proofErr w:type="spellEnd"/>
      <w:r w:rsidRPr="005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75A6D" w:rsidRPr="005463A3" w:rsidRDefault="009D5DA1" w:rsidP="009D5D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 с изменениями от 29.10.2015г. № 5/3)</w:t>
      </w:r>
    </w:p>
    <w:p w:rsidR="00E75A6D" w:rsidRPr="00A00183" w:rsidRDefault="00E75A6D" w:rsidP="00915941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9D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Градостроительным кодексом Российской Федерации,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06.10.2006 № 131-ФЗ «Об общих принципах организации местного самоуправления в Российской Федерации», </w:t>
      </w:r>
      <w:r w:rsidR="007E6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="009D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Кировской области от 03.12.2018 № 197-ФЗ «О порядке определения границ прилегающих территории для целей  благоустройства в Кировской области»</w:t>
      </w:r>
      <w:r w:rsidR="006C4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соответствии с протестом Прокуратуры </w:t>
      </w:r>
      <w:proofErr w:type="spellStart"/>
      <w:r w:rsidR="006C4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="006C4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от 07.03.2019 № 02-03-2019,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Рыбно-Ватажская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сельская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</w:t>
      </w:r>
      <w:proofErr w:type="spell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РЕШИЛА:</w:t>
      </w:r>
      <w:proofErr w:type="gramEnd"/>
    </w:p>
    <w:p w:rsidR="00E75A6D" w:rsidRDefault="00E75A6D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1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</w:t>
      </w:r>
      <w:r w:rsidR="007E6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</w:t>
      </w:r>
      <w:r w:rsidR="0011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Рыбно-Ватажского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поселение </w:t>
      </w:r>
      <w:proofErr w:type="spell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111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1E82" w:rsidRPr="00AB4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4BF9" w:rsidRDefault="00AB4BF9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Разделе – 1</w:t>
      </w:r>
      <w:r w:rsidR="00B30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термином соответствующим определениям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прилегающая территория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под прилегающей территорией понимается территория, которой беспрепятственно пользуется неограниченный круг лиц </w:t>
      </w:r>
      <w:r w:rsidR="00BA0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площади, улицы, проезды, набережные, береговые полосы водных объектов общего пользования, скверы, бульвары) и которая прилегает к зданию</w:t>
      </w:r>
      <w:r w:rsidR="00BA0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строению, сооружению, земельному участку в случае, если такой земельный участок образован, и </w:t>
      </w:r>
      <w:proofErr w:type="gramStart"/>
      <w:r w:rsidR="00BA0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границы</w:t>
      </w:r>
      <w:proofErr w:type="gramEnd"/>
      <w:r w:rsidR="00BA0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которой определены правилами благоустройства территории муниципального терри</w:t>
      </w:r>
      <w:r w:rsidR="00A8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тории муниципального образования в соответствии с порядком, установленным настоящим</w:t>
      </w:r>
    </w:p>
    <w:p w:rsidR="00B30A2B" w:rsidRPr="00AB4BF9" w:rsidRDefault="00B30A2B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дополнить </w:t>
      </w:r>
      <w:r w:rsidRPr="00B30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разделом 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«Порядок определения границ прилегающих территорий»</w:t>
      </w:r>
    </w:p>
    <w:p w:rsidR="00E4326A" w:rsidRDefault="00E4326A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7E610B" w:rsidRDefault="007E610B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для жилых домов (объектов индивидуального жилищного строительства, жилых домов блокировки):</w:t>
      </w:r>
    </w:p>
    <w:p w:rsidR="007E610B" w:rsidRDefault="007E610B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в случае, если жилой дом расположен на земельном участке, который образован, - от границ земельного участка и до дорог, а в случае наличия  вдоль дорог тротуаров- до таких тротуаров, но не более 6 метров;</w:t>
      </w:r>
    </w:p>
    <w:p w:rsidR="007E610B" w:rsidRDefault="007E610B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случае, если земельный участок не образован, - от ограждения вокруг жилого дома и дорог, а в случае наличия вдоль дорог тротуаров – до таких тротуаров, но не более 6 метров;</w:t>
      </w:r>
    </w:p>
    <w:p w:rsidR="0035770F" w:rsidRDefault="0035770F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случае, если земельный участок не образован и не имеет ограждения вокруг жилого дома, - от границ жилого дома и до дорог, а в случае наличия вдоль дорог тротуаров – до таких тротуаров, но не более 6 метров;</w:t>
      </w:r>
    </w:p>
    <w:p w:rsidR="0035770F" w:rsidRDefault="00D9546B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для многоквартирных домов в случае, если многоквартирный дом расположен на земельном участке, который образован не по границам этого дома,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границ земельного участка, но не более 6 метров;</w:t>
      </w:r>
    </w:p>
    <w:p w:rsidR="00F42819" w:rsidRDefault="00F42819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для встроено-пристроенных к многоквартирным домам нежилых зданий, строений, сооружений:</w:t>
      </w:r>
    </w:p>
    <w:p w:rsidR="00F42819" w:rsidRDefault="00F42819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случае, если встроено-пристроенные к многоквартирным домам нежилые здания, строения, сооружения расположены на земельном участке, который образован, - от границ земельного участка и до дорог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размещения нежилых зданий, строений, сооружений вдоль дорог), </w:t>
      </w:r>
      <w:r w:rsidR="00BB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263065" w:rsidRDefault="00BB0574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263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встроено-пристроенные к многоквартирным домам нежилыми зданиями, строениями, сооружениями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образован,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263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границ встроено-пристроенных к многоквартирным домам нежилых зданий, строений, сооружений и до дорог (в случае размещения встроено-пристроенных</w:t>
      </w:r>
      <w:r w:rsidR="00EB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многоквартирным домам нежилых зданий, строений, сооружений вдоль дорог), а в случае наличия вдоль дорог тротуаров-до таких тротуаров, но не более 15 метров.</w:t>
      </w:r>
    </w:p>
    <w:p w:rsidR="00EB54CC" w:rsidRDefault="00EB54CC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для отдельно стоящих нежилых зданий, строений, сооружений:</w:t>
      </w:r>
    </w:p>
    <w:p w:rsidR="00EB54CC" w:rsidRDefault="00EB54CC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случае, если жилой дом расположен на земельном участке, который образован, - от границ земельного участка и до дорог (в случае размещения нежилых</w:t>
      </w:r>
      <w:r w:rsidR="00BF4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  <w:proofErr w:type="gramEnd"/>
    </w:p>
    <w:p w:rsidR="00BB0574" w:rsidRDefault="00BF462C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случае, если земельный участок не образован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от </w:t>
      </w:r>
      <w:r w:rsidR="00263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ограждения</w:t>
      </w:r>
      <w:r w:rsidR="00BB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вокруг нежилого здания, строения, сооружения и до дорог ( в случае размещения нежил</w:t>
      </w:r>
      <w:r w:rsidR="00263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BB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</w:t>
      </w:r>
      <w:r w:rsidR="00263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BB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строения, сооружений вдоль дорог), включая дороги для подъезда на территорию нежилого здания, строения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сооружения, а в случае наличия вдоль дорог тротуаров – до таких тротуаров, но не более 15 метров;</w:t>
      </w:r>
    </w:p>
    <w:p w:rsidR="00BF462C" w:rsidRDefault="00BF462C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F57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земельный участок не образован и не имеет ограждения,-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F571C1" w:rsidRDefault="00F571C1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для нес</w:t>
      </w:r>
      <w:r w:rsidR="0011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тационарных торговых объектов, нестационарных объектов, используемых для оказания услуг общественного п</w:t>
      </w:r>
      <w:r w:rsidR="00EF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итания, бытовых и иных услуг (</w:t>
      </w:r>
      <w:r w:rsidR="00E61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нестационарные </w:t>
      </w:r>
      <w:r w:rsidR="00F91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от данных объектов и до дорог, а в случае наличия вдоль дорог тротуаров – до таких тротуаров, но не более 15 метров;</w:t>
      </w:r>
      <w:proofErr w:type="gramEnd"/>
    </w:p>
    <w:p w:rsidR="00F91832" w:rsidRDefault="00F91832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для нестационарных торговых объектов, размещенных на земельных участках, которые образованны, - от границ земельного участка и до дорог, а в случае наличия вдоль дорог тротуаров – до таких тротуаров, но не более 3 метров;</w:t>
      </w:r>
    </w:p>
    <w:p w:rsidR="008C6A36" w:rsidRDefault="008C6A36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</w:t>
      </w:r>
    </w:p>
    <w:p w:rsidR="008C6A36" w:rsidRDefault="008C6A36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 наличии установленных в соответствии с законодательством красных линии границы прилегающих территории определяются с их учетом.</w:t>
      </w:r>
    </w:p>
    <w:p w:rsidR="008C6A36" w:rsidRDefault="008C6A36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9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="009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9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граница прилегающей территории, определенная в порядке, установленном частью 2 настоящей стать, включает в себя земельные участки, у которых имеются собственники и </w:t>
      </w:r>
      <w:r w:rsidR="00B4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или) иные законные владельцы, то граница прилегающей территории устанавливается до границ земельных участков.</w:t>
      </w:r>
    </w:p>
    <w:p w:rsidR="00B47247" w:rsidRDefault="00B47247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B47247" w:rsidRDefault="00B47247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особенностей расположения зданий, строений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иным законным владельцем здания, строения, сооружения, земельного участка и уполномоченным органом местного самоуправления </w:t>
      </w:r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Рыбно-Ватажского</w:t>
      </w:r>
      <w:proofErr w:type="spellEnd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поселение </w:t>
      </w:r>
      <w:proofErr w:type="spellStart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proofErr w:type="gramEnd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 установленном </w:t>
      </w:r>
      <w:proofErr w:type="spellStart"/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Рыбно-Ватажской</w:t>
      </w:r>
      <w:proofErr w:type="spellEnd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сельской</w:t>
      </w:r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Думой</w:t>
      </w:r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="0023183B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</w:p>
    <w:p w:rsidR="00B30A2B" w:rsidRPr="00B30A2B" w:rsidRDefault="00B30A2B" w:rsidP="00B30A2B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 </w:t>
      </w:r>
      <w:r w:rsidRPr="00B30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0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Pr="00B30A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A2B">
        <w:rPr>
          <w:rFonts w:ascii="Times New Roman" w:hAnsi="Times New Roman" w:cs="Times New Roman"/>
          <w:sz w:val="28"/>
          <w:szCs w:val="28"/>
        </w:rPr>
        <w:t xml:space="preserve"> СОБЛЮДЕНИЕМ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2B">
        <w:rPr>
          <w:rFonts w:ascii="Times New Roman" w:hAnsi="Times New Roman" w:cs="Times New Roman"/>
          <w:sz w:val="28"/>
          <w:szCs w:val="28"/>
        </w:rPr>
        <w:t>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» переименовать </w:t>
      </w:r>
      <w:r w:rsidRPr="00B30A2B">
        <w:rPr>
          <w:rFonts w:ascii="Times New Roman" w:hAnsi="Times New Roman" w:cs="Times New Roman"/>
          <w:b/>
          <w:sz w:val="28"/>
          <w:szCs w:val="28"/>
        </w:rPr>
        <w:t>раздел 10</w:t>
      </w:r>
    </w:p>
    <w:p w:rsidR="00E75A6D" w:rsidRPr="00A00183" w:rsidRDefault="00B30A2B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Рыбно-Ватажского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4E22A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3A3773" w:rsidRDefault="00B30A2B" w:rsidP="0023183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с момента его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B30A2B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Рыбно-Ватажской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сельской Думы:                   М.А. Мельников  </w:t>
      </w:r>
    </w:p>
    <w:p w:rsidR="00A00183" w:rsidRPr="00A00183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941" w:rsidRPr="00A00183" w:rsidRDefault="00A00183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А.Ф. Кузьминых</w:t>
      </w:r>
      <w:r w:rsidR="00915941" w:rsidRPr="00A00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15941" w:rsidRPr="00A00183" w:rsidSect="00B9420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5A"/>
    <w:rsid w:val="00043B82"/>
    <w:rsid w:val="000B6D1E"/>
    <w:rsid w:val="00111E82"/>
    <w:rsid w:val="001179CD"/>
    <w:rsid w:val="0023183B"/>
    <w:rsid w:val="00263065"/>
    <w:rsid w:val="002D2DC0"/>
    <w:rsid w:val="003130E0"/>
    <w:rsid w:val="003315DA"/>
    <w:rsid w:val="00337BFC"/>
    <w:rsid w:val="00337E5A"/>
    <w:rsid w:val="0035770F"/>
    <w:rsid w:val="003A3773"/>
    <w:rsid w:val="0041108F"/>
    <w:rsid w:val="004E22AD"/>
    <w:rsid w:val="005463A3"/>
    <w:rsid w:val="005815BC"/>
    <w:rsid w:val="005C3F66"/>
    <w:rsid w:val="0067364D"/>
    <w:rsid w:val="006C4BD1"/>
    <w:rsid w:val="007065E2"/>
    <w:rsid w:val="007E610B"/>
    <w:rsid w:val="008C6A36"/>
    <w:rsid w:val="008E7D86"/>
    <w:rsid w:val="008F1FBF"/>
    <w:rsid w:val="009111F3"/>
    <w:rsid w:val="00915941"/>
    <w:rsid w:val="00981D97"/>
    <w:rsid w:val="009D5DA1"/>
    <w:rsid w:val="00A00183"/>
    <w:rsid w:val="00A82F52"/>
    <w:rsid w:val="00AB4BF9"/>
    <w:rsid w:val="00AC4E54"/>
    <w:rsid w:val="00B30A2B"/>
    <w:rsid w:val="00B47247"/>
    <w:rsid w:val="00B5275C"/>
    <w:rsid w:val="00B57415"/>
    <w:rsid w:val="00B94202"/>
    <w:rsid w:val="00BA0915"/>
    <w:rsid w:val="00BB0574"/>
    <w:rsid w:val="00BF462C"/>
    <w:rsid w:val="00C2612E"/>
    <w:rsid w:val="00CA5AA0"/>
    <w:rsid w:val="00CD1D4E"/>
    <w:rsid w:val="00D9546B"/>
    <w:rsid w:val="00E4326A"/>
    <w:rsid w:val="00E6115C"/>
    <w:rsid w:val="00E75A6D"/>
    <w:rsid w:val="00EB54CC"/>
    <w:rsid w:val="00EF3E0A"/>
    <w:rsid w:val="00F42819"/>
    <w:rsid w:val="00F571C1"/>
    <w:rsid w:val="00F9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3"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159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9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1E77F-FE9E-4E71-95BC-97A3FD54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1</cp:lastModifiedBy>
  <cp:revision>21</cp:revision>
  <cp:lastPrinted>2019-04-23T11:55:00Z</cp:lastPrinted>
  <dcterms:created xsi:type="dcterms:W3CDTF">2019-01-24T07:18:00Z</dcterms:created>
  <dcterms:modified xsi:type="dcterms:W3CDTF">2019-04-23T11:57:00Z</dcterms:modified>
</cp:coreProperties>
</file>