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8" w:rsidRDefault="001E0E88" w:rsidP="001E0E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F211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1186">
        <w:rPr>
          <w:rFonts w:ascii="Times New Roman" w:hAnsi="Times New Roman" w:cs="Times New Roman"/>
          <w:sz w:val="28"/>
          <w:szCs w:val="28"/>
        </w:rPr>
        <w:t>РЫБНО-ВАТАЖСКОГО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211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F2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7467">
        <w:rPr>
          <w:rFonts w:ascii="Times New Roman" w:hAnsi="Times New Roman" w:cs="Times New Roman"/>
          <w:sz w:val="28"/>
          <w:szCs w:val="28"/>
        </w:rPr>
        <w:t>07.03.2019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 w:rsidR="00E474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67">
        <w:rPr>
          <w:rFonts w:ascii="Times New Roman" w:hAnsi="Times New Roman" w:cs="Times New Roman"/>
          <w:sz w:val="28"/>
          <w:szCs w:val="28"/>
        </w:rPr>
        <w:t>9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Pr="00F21186" w:rsidRDefault="00F21186" w:rsidP="00217EF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21186">
        <w:rPr>
          <w:rFonts w:ascii="Times New Roman" w:hAnsi="Times New Roman" w:cs="Times New Roman"/>
          <w:bCs w:val="0"/>
          <w:sz w:val="28"/>
          <w:szCs w:val="28"/>
        </w:rPr>
        <w:t>д. Рыбная Ватага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Программе</w:t>
      </w: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F21186">
        <w:rPr>
          <w:rFonts w:ascii="Times New Roman" w:hAnsi="Times New Roman" w:cs="Times New Roman"/>
          <w:b/>
          <w:bCs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2118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2F698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color w:val="FF0000"/>
          <w:sz w:val="28"/>
          <w:szCs w:val="28"/>
        </w:rPr>
      </w:pP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7EF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F3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вительства РФ от 14.06.3013 №502 а</w:t>
      </w:r>
      <w:r w:rsidRPr="00217EF3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1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комплексного развития систем коммунальной инфраструктуры муниципального образования </w:t>
      </w:r>
      <w:proofErr w:type="spellStart"/>
      <w:r w:rsidR="00F21186">
        <w:rPr>
          <w:rFonts w:ascii="Times New Roman" w:hAnsi="Times New Roman" w:cs="Times New Roman"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на 201</w:t>
      </w:r>
      <w:r w:rsidR="001304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F6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рограмма). Прилагается.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муниципальным заказчиком Программы администрацию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130486">
        <w:rPr>
          <w:rFonts w:ascii="Times New Roman" w:hAnsi="Times New Roman" w:cs="Times New Roman"/>
          <w:sz w:val="28"/>
          <w:szCs w:val="28"/>
        </w:rPr>
        <w:t>А.Ф. Кузьминых</w:t>
      </w:r>
      <w:r>
        <w:rPr>
          <w:rFonts w:ascii="Times New Roman" w:hAnsi="Times New Roman" w:cs="Times New Roman"/>
          <w:sz w:val="28"/>
          <w:szCs w:val="28"/>
        </w:rPr>
        <w:t xml:space="preserve">) предусмотреть на выполнение программы в бюджете сельского поселения  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необходимые для реализации Программы.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от </w:t>
      </w:r>
      <w:r w:rsidR="00130486">
        <w:rPr>
          <w:rFonts w:ascii="Times New Roman" w:hAnsi="Times New Roman" w:cs="Times New Roman"/>
          <w:sz w:val="28"/>
          <w:szCs w:val="28"/>
        </w:rPr>
        <w:t>12.12.2014</w:t>
      </w:r>
      <w:r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1304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048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</w:t>
      </w:r>
      <w:r>
        <w:rPr>
          <w:rFonts w:ascii="Times New Roman" w:hAnsi="Times New Roman" w:cs="Times New Roman"/>
          <w:sz w:val="28"/>
          <w:szCs w:val="28"/>
        </w:rPr>
        <w:t>омплексно</w:t>
      </w:r>
      <w:r w:rsidR="0013048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3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130486">
        <w:rPr>
          <w:rFonts w:ascii="Times New Roman" w:hAnsi="Times New Roman" w:cs="Times New Roman"/>
          <w:sz w:val="28"/>
          <w:szCs w:val="28"/>
        </w:rPr>
        <w:t xml:space="preserve">транспортной и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04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0486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2015-202</w:t>
      </w:r>
      <w:r w:rsidR="001304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считать утратившим силу. 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на сайте администрации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Pr="00AC6283" w:rsidRDefault="00F556EB" w:rsidP="00AC628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130486">
        <w:rPr>
          <w:rFonts w:ascii="Times New Roman" w:hAnsi="Times New Roman" w:cs="Times New Roman"/>
          <w:color w:val="000000"/>
          <w:sz w:val="28"/>
          <w:szCs w:val="28"/>
        </w:rPr>
        <w:t>Рыбно-Ватажского</w:t>
      </w:r>
      <w:proofErr w:type="spellEnd"/>
      <w:r w:rsidRPr="00AC62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30486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А.Ф. Кузьминых             </w:t>
      </w:r>
    </w:p>
    <w:p w:rsidR="00F556EB" w:rsidRPr="00AC6283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027158">
      <w:pPr>
        <w:jc w:val="right"/>
        <w:rPr>
          <w:rFonts w:ascii="Times New Roman" w:hAnsi="Times New Roman" w:cs="Times New Roman"/>
        </w:rPr>
      </w:pPr>
    </w:p>
    <w:p w:rsidR="00F556EB" w:rsidRDefault="00F556EB" w:rsidP="00027158">
      <w:pPr>
        <w:jc w:val="right"/>
        <w:rPr>
          <w:rFonts w:ascii="Times New Roman" w:hAnsi="Times New Roman" w:cs="Times New Roman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130486">
        <w:rPr>
          <w:rFonts w:ascii="Times New Roman" w:hAnsi="Times New Roman" w:cs="Times New Roman"/>
          <w:b/>
          <w:bCs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B45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3048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AA1B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</w:rPr>
      </w:pPr>
    </w:p>
    <w:p w:rsidR="00F556EB" w:rsidRPr="00FE30D1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7467" w:rsidRDefault="00E47467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7467" w:rsidRPr="00FE30D1" w:rsidRDefault="00E47467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Default="00F556EB" w:rsidP="00F125FD">
      <w:pPr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F556EB" w:rsidRDefault="00F556EB" w:rsidP="00F12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58">
        <w:rPr>
          <w:rFonts w:ascii="Times New Roman" w:hAnsi="Times New Roman" w:cs="Times New Roman"/>
          <w:sz w:val="28"/>
          <w:szCs w:val="28"/>
        </w:rPr>
        <w:t>201</w:t>
      </w:r>
      <w:r w:rsidR="00D903AB">
        <w:rPr>
          <w:rFonts w:ascii="Times New Roman" w:hAnsi="Times New Roman" w:cs="Times New Roman"/>
          <w:sz w:val="28"/>
          <w:szCs w:val="28"/>
        </w:rPr>
        <w:t>9</w:t>
      </w:r>
      <w:r w:rsidRPr="000271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7467" w:rsidRPr="00027158" w:rsidRDefault="00E47467" w:rsidP="00F12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Pr="00FE30D1" w:rsidRDefault="00F556EB" w:rsidP="00F125FD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E47467" w:rsidRDefault="00E47467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984710">
        <w:rPr>
          <w:rFonts w:ascii="Times New Roman" w:hAnsi="Times New Roman" w:cs="Times New Roman"/>
          <w:b/>
          <w:bCs/>
        </w:rPr>
        <w:t xml:space="preserve">АСПОРТ ПРОГРАММЫ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7840"/>
      </w:tblGrid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004B8C" w:rsidRDefault="00F556EB" w:rsidP="005E7C0B">
            <w:pPr>
              <w:pStyle w:val="2"/>
              <w:widowControl/>
              <w:autoSpaceDE/>
              <w:adjustRightInd/>
              <w:spacing w:after="0" w:line="240" w:lineRule="auto"/>
              <w:ind w:firstLine="720"/>
              <w:rPr>
                <w:rFonts w:ascii="Times New Roman" w:hAnsi="Times New Roman" w:cs="Times New Roman"/>
                <w:color w:val="FF0000"/>
              </w:rPr>
            </w:pPr>
            <w:r w:rsidRPr="00004B8C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004B8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B8C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004B8C">
              <w:rPr>
                <w:rFonts w:ascii="Times New Roman" w:hAnsi="Times New Roman" w:cs="Times New Roman"/>
              </w:rPr>
              <w:t xml:space="preserve"> района Кировской области на 201</w:t>
            </w:r>
            <w:r w:rsidR="00D903AB">
              <w:rPr>
                <w:rFonts w:ascii="Times New Roman" w:hAnsi="Times New Roman" w:cs="Times New Roman"/>
              </w:rPr>
              <w:t>9</w:t>
            </w:r>
            <w:r w:rsidRPr="00004B8C">
              <w:rPr>
                <w:rFonts w:ascii="Times New Roman" w:hAnsi="Times New Roman" w:cs="Times New Roman"/>
              </w:rPr>
              <w:t xml:space="preserve"> - 202</w:t>
            </w:r>
            <w:r w:rsidR="00D903AB">
              <w:rPr>
                <w:rFonts w:ascii="Times New Roman" w:hAnsi="Times New Roman" w:cs="Times New Roman"/>
              </w:rPr>
              <w:t>5</w:t>
            </w:r>
            <w:r w:rsidRPr="00004B8C">
              <w:rPr>
                <w:rFonts w:ascii="Times New Roman" w:hAnsi="Times New Roman" w:cs="Times New Roman"/>
              </w:rPr>
              <w:t xml:space="preserve"> годы</w:t>
            </w:r>
          </w:p>
          <w:p w:rsidR="00F556EB" w:rsidRPr="00984710" w:rsidRDefault="00F556EB" w:rsidP="005E7C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6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hyperlink r:id="rId8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2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Разработчики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3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A5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69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>
              <w:rPr>
                <w:rFonts w:ascii="Times New Roman" w:hAnsi="Times New Roman" w:cs="Times New Roman"/>
              </w:rPr>
              <w:t>еме коммунальной инфраструктуры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создание условий для устойчивого социально-экономического развития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984710">
              <w:rPr>
                <w:rFonts w:ascii="Times New Roman" w:hAnsi="Times New Roman" w:cs="Times New Roman"/>
              </w:rPr>
              <w:t xml:space="preserve"> путем реформирования отрасли ЖКХ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-совершенствование механизмов эффективного управления муниципальным имуществом;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инвестиций в жилищ</w:t>
            </w:r>
            <w:r>
              <w:rPr>
                <w:rFonts w:ascii="Times New Roman" w:hAnsi="Times New Roman" w:cs="Times New Roman"/>
              </w:rPr>
              <w:t>но-коммунальный сектор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F556EB" w:rsidRPr="005353A9" w:rsidTr="00EF5CFC">
        <w:trPr>
          <w:trHeight w:val="290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проектно-изыскательские работы и стро</w:t>
            </w:r>
            <w:r>
              <w:rPr>
                <w:rFonts w:ascii="Times New Roman" w:hAnsi="Times New Roman" w:cs="Times New Roman"/>
              </w:rPr>
              <w:t>ительство систем водоснабжения</w:t>
            </w:r>
            <w:r w:rsidRPr="005353A9">
              <w:rPr>
                <w:rFonts w:ascii="Times New Roman" w:hAnsi="Times New Roman" w:cs="Times New Roman"/>
              </w:rPr>
              <w:t xml:space="preserve"> с применением современных материалов;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 xml:space="preserve">- обустройство и оснащение оборудованием объектов, используемых для </w:t>
            </w:r>
            <w:r>
              <w:rPr>
                <w:rFonts w:ascii="Times New Roman" w:hAnsi="Times New Roman" w:cs="Times New Roman"/>
              </w:rPr>
              <w:t>временного хранения</w:t>
            </w:r>
            <w:r w:rsidRPr="005353A9">
              <w:rPr>
                <w:rFonts w:ascii="Times New Roman" w:hAnsi="Times New Roman" w:cs="Times New Roman"/>
              </w:rPr>
              <w:t xml:space="preserve"> твердых бытовых отходов;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5353A9">
              <w:rPr>
                <w:rFonts w:ascii="Times New Roman" w:hAnsi="Times New Roman" w:cs="Times New Roman"/>
                <w:lang w:val="en-US"/>
              </w:rPr>
              <w:t>on</w:t>
            </w:r>
            <w:r w:rsidRPr="005353A9">
              <w:rPr>
                <w:rFonts w:ascii="Times New Roman" w:hAnsi="Times New Roman" w:cs="Times New Roman"/>
              </w:rPr>
              <w:t>-</w:t>
            </w:r>
            <w:r w:rsidRPr="005353A9">
              <w:rPr>
                <w:rFonts w:ascii="Times New Roman" w:hAnsi="Times New Roman" w:cs="Times New Roman"/>
                <w:lang w:val="en-US"/>
              </w:rPr>
              <w:t>lane</w:t>
            </w:r>
            <w:r w:rsidRPr="005353A9">
              <w:rPr>
                <w:rFonts w:ascii="Times New Roman" w:hAnsi="Times New Roman" w:cs="Times New Roman"/>
              </w:rPr>
              <w:t>).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2F698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903AB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2F6980">
              <w:rPr>
                <w:rFonts w:ascii="Times New Roman" w:hAnsi="Times New Roman" w:cs="Times New Roman"/>
              </w:rPr>
              <w:t>3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556EB" w:rsidRPr="005353A9" w:rsidTr="00EF5CFC">
        <w:trPr>
          <w:trHeight w:val="127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Источники финансирования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Финансирование мероприятий  осуществляется за счет: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</w:t>
            </w:r>
            <w:r>
              <w:rPr>
                <w:rFonts w:ascii="Times New Roman" w:hAnsi="Times New Roman" w:cs="Times New Roman"/>
              </w:rPr>
              <w:t xml:space="preserve"> областного</w:t>
            </w:r>
            <w:r w:rsidRPr="00984710">
              <w:rPr>
                <w:rFonts w:ascii="Times New Roman" w:hAnsi="Times New Roman" w:cs="Times New Roman"/>
              </w:rPr>
              <w:t xml:space="preserve"> бюджета;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F556EB" w:rsidRPr="005353A9" w:rsidTr="00EF5CFC">
        <w:trPr>
          <w:trHeight w:val="66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F556EB" w:rsidRPr="005353A9" w:rsidTr="00EF5CFC">
        <w:trPr>
          <w:trHeight w:val="9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строительство и введение в эксплуатацию объектов коммунальной инфраструктуры;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теплоснабжения и водоснабжения: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 xml:space="preserve">- строительство  и </w:t>
            </w:r>
            <w:r>
              <w:rPr>
                <w:rFonts w:ascii="Times New Roman" w:hAnsi="Times New Roman" w:cs="Times New Roman"/>
              </w:rPr>
              <w:t>ввод в эксплуатацию сетей.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объектам, используемым для временного хранения твердых бытовых отходов: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повышение  качества  и  надежности жилищно-коммунальных услуг;                             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F556EB" w:rsidRPr="0045549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90">
              <w:rPr>
                <w:rFonts w:ascii="Times New Roman" w:hAnsi="Times New Roman" w:cs="Times New Roman"/>
                <w:sz w:val="24"/>
                <w:szCs w:val="24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F556EB" w:rsidRPr="0045549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="00D903AB">
              <w:rPr>
                <w:rFonts w:ascii="Times New Roman" w:hAnsi="Times New Roman" w:cs="Times New Roman"/>
              </w:rPr>
              <w:t xml:space="preserve"> </w:t>
            </w:r>
            <w:r w:rsidRPr="00455490">
              <w:rPr>
                <w:rFonts w:ascii="Times New Roman" w:hAnsi="Times New Roman" w:cs="Times New Roman"/>
              </w:rPr>
              <w:t xml:space="preserve">сельского поселения. 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847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84710">
              <w:rPr>
                <w:rFonts w:ascii="Times New Roman" w:hAnsi="Times New Roman" w:cs="Times New Roman"/>
              </w:rPr>
              <w:t xml:space="preserve"> реализацией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F5CFC" w:rsidRDefault="00EF5CFC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F5CFC" w:rsidRDefault="00EF5CFC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47467" w:rsidRDefault="00E47467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47467" w:rsidRDefault="00E47467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Pr="00984710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556EB" w:rsidRPr="00984710" w:rsidRDefault="00F556EB" w:rsidP="00F12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984710">
        <w:rPr>
          <w:rFonts w:ascii="Times New Roman" w:hAnsi="Times New Roman" w:cs="Times New Roman"/>
          <w:sz w:val="24"/>
          <w:szCs w:val="24"/>
        </w:rPr>
        <w:t>определения долгосрочных стратегических задач развития систем коммунальной инфраструктуры муниципального образования</w:t>
      </w:r>
      <w:proofErr w:type="gramEnd"/>
      <w:r w:rsidRPr="0098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3AB">
        <w:rPr>
          <w:rFonts w:ascii="Times New Roman" w:hAnsi="Times New Roman" w:cs="Times New Roman"/>
        </w:rPr>
        <w:t>Рыбно-Ватажское</w:t>
      </w:r>
      <w:proofErr w:type="spellEnd"/>
      <w:r w:rsidRPr="00984710">
        <w:rPr>
          <w:rFonts w:ascii="Times New Roman" w:hAnsi="Times New Roman" w:cs="Times New Roman"/>
          <w:sz w:val="24"/>
          <w:szCs w:val="24"/>
        </w:rPr>
        <w:t xml:space="preserve"> сельское поселение, формирования новых механизмов функционирования жилищно-коммунального комплекса и условий для привлечения инвестиций в целях реализа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984710">
        <w:rPr>
          <w:rFonts w:ascii="Times New Roman" w:hAnsi="Times New Roman" w:cs="Times New Roman"/>
          <w:sz w:val="24"/>
          <w:szCs w:val="24"/>
        </w:rPr>
        <w:t>развития населенны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4710">
        <w:rPr>
          <w:rFonts w:ascii="Times New Roman" w:hAnsi="Times New Roman" w:cs="Times New Roman"/>
          <w:sz w:val="24"/>
          <w:szCs w:val="24"/>
        </w:rPr>
        <w:t xml:space="preserve"> пунктов поселения, повышения эффективности градостроительных решений.            </w:t>
      </w:r>
    </w:p>
    <w:p w:rsidR="00F556EB" w:rsidRDefault="00F556EB" w:rsidP="00F125FD">
      <w:pPr>
        <w:spacing w:after="0" w:line="240" w:lineRule="auto"/>
        <w:rPr>
          <w:rFonts w:ascii="Times New Roman" w:hAnsi="Times New Roman" w:cs="Times New Roman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. Прогноз развития </w:t>
      </w:r>
      <w:proofErr w:type="spellStart"/>
      <w:r w:rsidR="00717E0B" w:rsidRPr="00717E0B">
        <w:rPr>
          <w:rFonts w:ascii="Times New Roman" w:hAnsi="Times New Roman" w:cs="Times New Roman"/>
          <w:b/>
        </w:rPr>
        <w:t>Рыбно-Ватажско</w:t>
      </w:r>
      <w:r w:rsidR="00717E0B">
        <w:rPr>
          <w:rFonts w:ascii="Times New Roman" w:hAnsi="Times New Roman" w:cs="Times New Roman"/>
          <w:b/>
        </w:rPr>
        <w:t>го</w:t>
      </w:r>
      <w:proofErr w:type="spellEnd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и динамики потребления услуг организаций коммунального комплекса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анализа и оценки социально-экономического развития муниципального образования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="00717E0B" w:rsidRPr="00004B8C">
        <w:rPr>
          <w:rFonts w:ascii="Times New Roman" w:hAnsi="Times New Roman" w:cs="Times New Roman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 муниципального образования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на 201</w:t>
      </w:r>
      <w:r w:rsidR="00717E0B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 w:rsidR="00717E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(далее - Программа).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оценка социально-экономического развития муниципального образования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а также прогноз его развития проводятся по следующим направлениям: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- демографическое развитие </w:t>
      </w:r>
      <w:proofErr w:type="spellStart"/>
      <w:r w:rsidR="00717E0B">
        <w:rPr>
          <w:rFonts w:ascii="Times New Roman" w:hAnsi="Times New Roman" w:cs="Times New Roman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роительство  жилых домов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индивидуальной жилой застройки;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состояние коммунальной инфраструктуры.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proofErr w:type="spellStart"/>
      <w:r w:rsidR="00717E0B">
        <w:rPr>
          <w:rFonts w:ascii="Times New Roman" w:hAnsi="Times New Roman" w:cs="Times New Roman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Демографическое развитие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по состоянию на 01.01.201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проживает 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1088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556EB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201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показатели численности населения 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идет на убыль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56EB" w:rsidRPr="0048172F" w:rsidRDefault="00F556EB" w:rsidP="00E4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зменение численности населения муниципального образования </w:t>
      </w:r>
      <w:proofErr w:type="spellStart"/>
      <w:r w:rsidR="004C4EFD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приводится в нижеследующей таблице № 1.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06"/>
        <w:gridCol w:w="1294"/>
        <w:gridCol w:w="1782"/>
        <w:gridCol w:w="1699"/>
        <w:gridCol w:w="1699"/>
      </w:tblGrid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0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</w:tcPr>
          <w:p w:rsidR="00F556EB" w:rsidRPr="0048172F" w:rsidRDefault="00F556EB" w:rsidP="004C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9" w:type="dxa"/>
          </w:tcPr>
          <w:p w:rsidR="00F556EB" w:rsidRPr="0048172F" w:rsidRDefault="00F556EB" w:rsidP="004C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294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782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699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proofErr w:type="spellStart"/>
      <w:r w:rsidR="004C4EFD">
        <w:rPr>
          <w:rFonts w:ascii="Times New Roman" w:hAnsi="Times New Roman" w:cs="Times New Roman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острая недостаточность и износ жилого фонда</w:t>
      </w:r>
      <w:r w:rsidR="00EE4D5A">
        <w:rPr>
          <w:rFonts w:ascii="Times New Roman" w:hAnsi="Times New Roman" w:cs="Times New Roman"/>
          <w:sz w:val="24"/>
          <w:szCs w:val="24"/>
          <w:lang w:eastAsia="ru-RU"/>
        </w:rPr>
        <w:t>, отсутствие рабочих мест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, а также  отсутствие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Предполагается, что в перспективном будущем демографическая ситуация стабилизируется.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2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жилых домов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Существующий жилищный фонд поселения составляет </w:t>
      </w:r>
      <w:r w:rsidR="00EE4D5A">
        <w:rPr>
          <w:rFonts w:ascii="Times New Roman" w:hAnsi="Times New Roman" w:cs="Times New Roman"/>
          <w:sz w:val="24"/>
          <w:szCs w:val="24"/>
          <w:lang w:eastAsia="ru-RU"/>
        </w:rPr>
        <w:t>24820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3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bookmarkEnd w:id="1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коммунальной инфраструктуры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факторов, влияющих на формирование Программы, является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проектно-изыскательские работы  с учетом перспективного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предусмотренного Генеральным планом.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31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1.3.1. Водоснабжение</w:t>
      </w:r>
    </w:p>
    <w:p w:rsidR="00F556EB" w:rsidRPr="0048172F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Общая характеристика систем водоснабжения.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на территории  сельского поселения   имеются  централизованные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истемы водоснабжения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Водоснабжение централиз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осуществляется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EE4D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артезианских скважин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подачей в сеть потребителям из  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водонапорных  башен.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Водоочистк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таковые отсутствуют практически везде, потребителям подается исходная (природная) вода.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воды вредных веществ не выявил.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Существующ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водопровода в деревн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="00EE4D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 капитальный ремонт водопроводных сетей с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2010 по 2018 года.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канализационные очистные сооружения на территории поселения отсутствуют.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состояние сетей и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сооружений не обеспечивает предъявляемых к ним требований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СУЩЕСТВУЮЩЕЕ ПОЛОЖЕНИЕ В СФЕРЕ ВОДОСНАБЖЕНИЯ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Анализ структуры системы водоснабжения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в поселении  основным источником хозяйственно-питьевого, противопожарного и производственного водоснабжения   являются открытые источники. Качество воды  по основным показателям не удовлетворяет требованиям Сан </w:t>
      </w:r>
      <w:proofErr w:type="spellStart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2.1.4.1074-01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Водоносные известняки среднего карбона повсеместно в районе перекрыты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плотными юрскими глинами, мощностью 10-12 и более метров, что надежно защищает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горизонты от проникновения поверхностных загрязнений. Район относится к достаточно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артезианскими источниками водоснабжения.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Водоснабжение населенных пунктов сель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поселения организовано от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централизованных систем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включающих водопроводные сети.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Системы централизованного водоснабжения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действуют в следующих населенных пунктах: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Кульма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Байбеки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Дорошата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Новая Жизнь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одоснабжение деревень осуществляется от собственных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колодцев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данные по существующим  скважинам,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месторасположение и характеристика представлены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существующих водозаборных узлов</w:t>
      </w: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1. Основные данные по существующим водозаборным узлам и скважинам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1998"/>
        <w:gridCol w:w="1693"/>
        <w:gridCol w:w="2359"/>
        <w:gridCol w:w="3734"/>
      </w:tblGrid>
      <w:tr w:rsidR="00F556EB" w:rsidRPr="00974336" w:rsidTr="003D1D5E">
        <w:tc>
          <w:tcPr>
            <w:tcW w:w="603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 </w:t>
            </w: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</w:t>
            </w:r>
            <w:proofErr w:type="gram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электродвигателя и марка водяного насоса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3D1D5E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д. Рыбная Ватага</w:t>
            </w:r>
          </w:p>
          <w:p w:rsidR="003D1D5E" w:rsidRPr="003D1D5E" w:rsidRDefault="003D1D5E" w:rsidP="003D1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ЭЦВ- 6-6,5-125</w:t>
            </w:r>
          </w:p>
        </w:tc>
      </w:tr>
      <w:tr w:rsidR="000A7B5F" w:rsidRPr="00974336" w:rsidTr="003D1D5E">
        <w:tc>
          <w:tcPr>
            <w:tcW w:w="603" w:type="dxa"/>
          </w:tcPr>
          <w:p w:rsidR="000A7B5F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A7B5F" w:rsidRPr="003D1D5E" w:rsidRDefault="000A7B5F" w:rsidP="00EF5CFC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д. Рыбная Ватага</w:t>
            </w:r>
          </w:p>
          <w:p w:rsidR="000A7B5F" w:rsidRPr="003D1D5E" w:rsidRDefault="000A7B5F" w:rsidP="00EF5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7B5F" w:rsidRPr="003D1D5E" w:rsidRDefault="000A7B5F" w:rsidP="00EF5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0A7B5F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0A7B5F" w:rsidRPr="003D1D5E" w:rsidRDefault="000A7B5F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. Каменный Перебор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Тат-Бояры</w:t>
            </w:r>
            <w:proofErr w:type="spellEnd"/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п. Осиновка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0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</w:tbl>
    <w:p w:rsidR="00F556EB" w:rsidRPr="00E879B8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Общая  протяженность водопроводных сетей сельского поселения составляет </w:t>
      </w:r>
      <w:r w:rsidR="00725A67">
        <w:rPr>
          <w:rFonts w:ascii="Times New Roman" w:hAnsi="Times New Roman" w:cs="Times New Roman"/>
          <w:sz w:val="24"/>
          <w:szCs w:val="24"/>
          <w:lang w:eastAsia="ru-RU"/>
        </w:rPr>
        <w:t>16,5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 км.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Основная часть была проложена от 1962г до 1980г. Основная масса водопровод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 xml:space="preserve">ных сетей состоит из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полиэтиленовых труб диаметром от 6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0мм.  Износ водопроводных сетей составляет более 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Скважины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A7B5F">
        <w:rPr>
          <w:rFonts w:ascii="Times New Roman" w:hAnsi="Times New Roman" w:cs="Times New Roman"/>
          <w:sz w:val="24"/>
          <w:szCs w:val="24"/>
          <w:lang w:eastAsia="ru-RU"/>
        </w:rPr>
        <w:t>Рыбная Ватага, Каменный Перебор,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 xml:space="preserve"> Осиновка, </w:t>
      </w:r>
      <w:proofErr w:type="spellStart"/>
      <w:r w:rsidR="00BE45AD">
        <w:rPr>
          <w:rFonts w:ascii="Times New Roman" w:hAnsi="Times New Roman" w:cs="Times New Roman"/>
          <w:sz w:val="24"/>
          <w:szCs w:val="24"/>
          <w:lang w:eastAsia="ru-RU"/>
        </w:rPr>
        <w:t>Тат-Бояры</w:t>
      </w:r>
      <w:proofErr w:type="spellEnd"/>
      <w:r w:rsidR="00BE45A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работают в автоматическом режиме. Башни оборудованы уровневыми выключателями, которые через панель управления управляют насосами. Давление в сети на входе в башни составляет 2,0 атмосферы.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Водопроводная сеть жилого фонда представляет собой не замкнутую систему водопроводных труб диаметром </w:t>
      </w:r>
      <w:r w:rsidR="00AA1B0D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AA1B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0мм. Глубина прокладки трубопроводов составляет 1,8 – 3,0 м,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Износ водоп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ровода составляет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540309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5%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40309">
        <w:rPr>
          <w:rFonts w:ascii="Times New Roman" w:hAnsi="Times New Roman" w:cs="Times New Roman"/>
          <w:sz w:val="24"/>
          <w:szCs w:val="24"/>
          <w:lang w:eastAsia="ru-RU"/>
        </w:rPr>
        <w:t>Осиновка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Количество поднятой воды в  сельском поселении в населенных пунктах с центральным водоснабжением за последние три года составляет: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8"/>
        <w:gridCol w:w="2335"/>
        <w:gridCol w:w="952"/>
        <w:gridCol w:w="952"/>
        <w:gridCol w:w="967"/>
      </w:tblGrid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5" w:type="dxa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Рыбная Ватага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Каменный Перебор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D6B85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D6B85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  <w:vAlign w:val="center"/>
          </w:tcPr>
          <w:p w:rsidR="001D6B85" w:rsidRPr="009A7BC9" w:rsidRDefault="001D6B85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Осиновка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</w:tcPr>
          <w:p w:rsidR="00F556EB" w:rsidRPr="009A7BC9" w:rsidRDefault="001D5BBF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vAlign w:val="center"/>
          </w:tcPr>
          <w:p w:rsidR="00F556EB" w:rsidRPr="009A7BC9" w:rsidRDefault="001D5BBF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населения  сельского поселения составляет </w:t>
      </w:r>
      <w:r w:rsidR="001D5B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1088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 пользуются услугами водоснабжения при средней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орме потребления 6,0 м3 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Артезианские скважины являются собственностью сельского поселен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артезианских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скважинах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установлены </w:t>
      </w:r>
      <w:proofErr w:type="spell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погружные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насосы марки ЭЦВ различной мощности указанные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Отбор воды осуществляется с помощью водозаборных узлов, размещаемых на территориях предприятий и жилой застройки.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1D5BBF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56EB"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Водопроводная сеть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 после капитального ремонта</w:t>
      </w:r>
      <w:r w:rsidR="00F556EB"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водонапорная башня д. Рыбная Ватага с 1972 года постройки находится в аварийном состоянии.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Анализ существующих проблем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лительная эксплуатация </w:t>
      </w:r>
      <w:r w:rsidR="001D5B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водонапорной башни в д. Рыбная Ватага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1972 года </w:t>
      </w:r>
      <w:r w:rsidR="005C16CA" w:rsidRPr="005C16CA">
        <w:rPr>
          <w:rFonts w:ascii="Times New Roman" w:eastAsia="Times New Roman" w:hAnsi="Times New Roman" w:cs="Times New Roman"/>
          <w:color w:val="000000"/>
          <w:lang w:eastAsia="ru-RU"/>
        </w:rPr>
        <w:t>она латалась, ремонтировалась, но от усталости металла и ржавчины пришла в негодность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Обоснование объемов производственных мощностей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систем водоснабжения на период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учитывает мероприятия по реорганизации пространственной организации  сельского поселения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увеличение размера территорий, занятых индивидуальной жилой  застройкой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повышенной комфортности, на основе нового строительства на свободных от застройки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реконструкции существующих кварталов жилой застройки;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должна обеспечить развитие систем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 в соответствии с потребностями зон жилищного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коммунально-промышленного строительства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 и подключения 100% населения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населенных пунктах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централизованным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системам водоснабжения..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динамика роста численности населения в населенных пунктах получена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Жилищное строительство на период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планируется с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постепенным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небольшим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нарастанием ежегодного ввода жилья до достижения благоприятных жилищных условий.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Перспективное потребление коммунальных ресурсов в системе водоснабжения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воды, а так же наземно-грунтовые воды.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планируемая жилая застройка на конец расчетного срока (202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год) оборудуется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внутренними системами водоснабжения и канализации;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существующий сохраняемый малоэтажный жилой фонд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новое индивидуальное жилищное строительство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 нормы водопотребления в  сельском поселении: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 с водопроводом и выгребными ямами при круглогодичном проживании – 2,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куб.м. в месяц.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застройки, садоводческих и дачных домовладений с постоянным и сезонным проживающим населением пользующихся водоразборными колонками – 1,1 куб. м. в месяц</w:t>
      </w:r>
    </w:p>
    <w:bookmarkEnd w:id="2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9F75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sub_134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Теплоснабжение</w:t>
      </w:r>
    </w:p>
    <w:bookmarkEnd w:id="3"/>
    <w:p w:rsidR="00F556EB" w:rsidRPr="009F75ED" w:rsidRDefault="00F556EB" w:rsidP="009F75E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Центральное теплоснабжение в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ыбно </w:t>
      </w:r>
      <w:proofErr w:type="spellStart"/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Ватажском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отсутствует. Печное отопление жилых домов и учреждений осуществляется твердым топливом - дрова.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5ED" w:rsidRPr="009F75ED">
        <w:rPr>
          <w:rFonts w:ascii="Times New Roman" w:hAnsi="Times New Roman"/>
          <w:lang w:eastAsia="ru-RU"/>
        </w:rPr>
        <w:t>На территории сельского поселения функционирует 1 местная система теплоснабжения, образованная на базе котельной (д. Рыбная Ватага). Потребителями центрального отопления являются школа, детский сад</w:t>
      </w:r>
      <w:r w:rsidR="009F75ED" w:rsidRPr="009F75ED">
        <w:rPr>
          <w:rFonts w:ascii="Times New Roman" w:hAnsi="Times New Roman"/>
          <w:color w:val="FF0000"/>
          <w:lang w:eastAsia="ru-RU"/>
        </w:rPr>
        <w:t xml:space="preserve">, </w:t>
      </w:r>
      <w:r w:rsidR="009F75ED" w:rsidRPr="009F75ED">
        <w:rPr>
          <w:rFonts w:ascii="Times New Roman" w:hAnsi="Times New Roman"/>
          <w:color w:val="000000"/>
          <w:lang w:eastAsia="ru-RU"/>
        </w:rPr>
        <w:t>Газоснабжение природным газом отсутствует. Население пользуется сжиженным газом в баллонах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38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Площадки для временного складирования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твердых бытовых отходов</w:t>
      </w:r>
    </w:p>
    <w:p w:rsidR="009F75ED" w:rsidRPr="0048172F" w:rsidRDefault="009F75ED" w:rsidP="009F7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Площадки для временного складирования ТБО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отсутству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</w:p>
    <w:bookmarkEnd w:id="4"/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Ливневая канализация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5" w:name="sub_136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5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Электроснабжение</w:t>
      </w:r>
    </w:p>
    <w:bookmarkEnd w:id="5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 w:rsidR="009F75ED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производится от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>-_Полянские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энергосети.  Подстанци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электроснабжения, расположенн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сельского поселения обслужива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тся уполномоченной организацией. Обслуживание  и текущий ремонт сетей производится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Кильмезская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РЭС.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6" w:name="sub_137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1.3.6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Телефонная связь, телевидение, 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7" w:name="sub_1371"/>
      <w:bookmarkEnd w:id="6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Телефонная связь</w:t>
      </w:r>
    </w:p>
    <w:bookmarkEnd w:id="7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сотовой телефонной связью абонентов жилого сектора, сферы социального, культурного, бытового обслуживания и прочих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сотов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кампани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«МТС». Существующие емкости телефонных станций полностью удовлетворяют потребности поселения.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8" w:name="sub_1373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Телевидение</w:t>
      </w:r>
    </w:p>
    <w:bookmarkEnd w:id="8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евизионное вещание в поселении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осуществляет ТВ-центром. В дальнейшем планируется переход на цифровое телевещание.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F75ED">
        <w:rPr>
          <w:rFonts w:ascii="Times New Roman" w:hAnsi="Times New Roman" w:cs="Times New Roman"/>
          <w:sz w:val="24"/>
          <w:szCs w:val="24"/>
          <w:lang w:eastAsia="ru-RU"/>
        </w:rPr>
        <w:t>Рыбно-Ватажском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поселений различные объекты пользуются беспроводным интернетом  посредством модема, 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 сожалению таковых очень мало т. к. качество такого интернета не удовлетворяет потребности жителей и организаций.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частично оснащена 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высокоскоростным кабельным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20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План </w:t>
      </w:r>
      <w:proofErr w:type="gramStart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6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E6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AA1B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bookmarkEnd w:id="9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функционирования системы коммунальной инфраструктуры жизнеобеспечения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Рыбно-Ватажском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предлагается выполнить мероприятия по комплексному развитию системы коммунальной инфраструктуры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E6578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 w:rsidR="00E65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</w:t>
      </w:r>
      <w:hyperlink w:anchor="sub_999101" w:history="1">
        <w:r w:rsidRPr="0048172F">
          <w:rPr>
            <w:rFonts w:ascii="Times New Roman" w:hAnsi="Times New Roman" w:cs="Times New Roman"/>
            <w:sz w:val="24"/>
            <w:szCs w:val="24"/>
            <w:lang w:eastAsia="ru-RU"/>
          </w:rPr>
          <w:t>Приложение № 1</w:t>
        </w:r>
      </w:hyperlink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данной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рограмме), а именно по разделам:</w:t>
      </w:r>
      <w:proofErr w:type="gramEnd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0" w:name="sub_21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2.1. Водоснабжение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На  период реализации Программы предусматривается численность населения не менее 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1080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человек. Согласно </w:t>
      </w:r>
      <w:proofErr w:type="spellStart"/>
      <w:r w:rsidRPr="00E05C14">
        <w:rPr>
          <w:rFonts w:ascii="Times New Roman" w:hAnsi="Times New Roman" w:cs="Times New Roman"/>
          <w:kern w:val="32"/>
          <w:sz w:val="24"/>
          <w:szCs w:val="24"/>
        </w:rPr>
        <w:t>СНиП</w:t>
      </w:r>
      <w:proofErr w:type="spellEnd"/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2.04.02-84 «Водоснабжение. Наружные сети и сооружения» (табл.4) норма водопотребления 60 литров на 1 человека в сутки. Среднее суточ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ное водопотребление составит 1080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>х60/1000=6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4,8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куб</w:t>
      </w:r>
      <w:proofErr w:type="gramStart"/>
      <w:r w:rsidRPr="00E05C14">
        <w:rPr>
          <w:rFonts w:ascii="Times New Roman" w:hAnsi="Times New Roman" w:cs="Times New Roman"/>
          <w:kern w:val="32"/>
          <w:sz w:val="24"/>
          <w:szCs w:val="24"/>
        </w:rPr>
        <w:t>.м</w:t>
      </w:r>
      <w:proofErr w:type="gramEnd"/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/сутки. </w:t>
      </w:r>
    </w:p>
    <w:bookmarkEnd w:id="10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24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Теплоснабжение</w:t>
      </w:r>
    </w:p>
    <w:bookmarkEnd w:id="11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30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Механизм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400"/>
      <w:bookmarkEnd w:id="12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В реализации мероприятий программы предусматривается участие администрации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 в сфере градостроительства и развития систем коммунальной инфраструктуры (далее - локальные программы).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На основании утвержденной Программы организации коммунального комплекса разрабатыва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 объектн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проектно-сметн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7467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  <w:bookmarkEnd w:id="13"/>
    </w:p>
    <w:p w:rsidR="00F556EB" w:rsidRPr="0048172F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 программы комплексного развития системы коммунальной инфраструктуры муниципального образования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планируется привлечь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финансовые средства федерального, областного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F556EB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ФИНАНСОВЫЕ ПОТРЕБНОСТИ ДЛЯ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проектно-изыскательские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строительно-монтажные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работы по замене оборудования с улучшением технико-экономических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материалов и оборудования;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пусконаладочные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расходы, не относимые на стоимость основных средств (аренда земли на срок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строительства и т.п.);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дополнительные налоговые платежи, возникающие от увеличения выручки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 с реализацией программы.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финансовые потребности включают в себя сметную стоимость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реконструкции и строительства производственных объектов централизованных систем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и водоотведения. Кроме того, финансовые потребности включают в себя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добавочную стоимость, учитывающую инфляцию, налог на прибыль, необходимые суммы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в текущих ценах – это стоимость мероприятия в ценах того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года, в котором планируется его проведение, и складывается из всех затрат на строительство с учетом всех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вышеперечисленных составляющих.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и реконструкции объектов определена в ценах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 За основу принимаются сметы по имеющейся проектно-сметной документации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сметы- аналоги мероприятий (объектов),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аналогичн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схеме с учетом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пересчитывающих коэффициентов.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ФИНАНСОВЫЕ ПОКАЗАТЕЛИ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Сводная потребность в инвестициях на реализацию мероприятий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предполагается не только за счет средств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коммунального комплекса, полученных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виде платы за подключение, но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средств внебюджетных источников (частные инвесторы, кредитные средства,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личные средства граждан).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сумма инвестиций, учитываемая в плате за подключение на реализацию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программы (без учета НДС) составит 1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Структура финансирования программных мероприятий.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 в 201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составляет: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всего 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1125,8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Плата за работы по присоединению внутриплощадочных или внутридомовых сетей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построенного (реконструированного) объекта капитального строительства в точке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подключения к сетям инженерно-технического обеспечения (водоснабжения) в состав платы за подключение не включается. Указанные работы могут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осуществляться на основании отдельного договора, заключаемого организацией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коммунального комплекса и обратившимися к ней лицами, либо в договоре о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подключении должно быть определено, на какую из сторон возлагается обязанность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выполнению.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4. Финансирование программы  (тыс. руб.)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541"/>
        <w:gridCol w:w="1998"/>
        <w:gridCol w:w="1561"/>
        <w:gridCol w:w="1414"/>
        <w:gridCol w:w="1326"/>
        <w:gridCol w:w="876"/>
      </w:tblGrid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(обслуживающие организации)</w:t>
            </w: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(местный бюджет)</w:t>
            </w: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Благоустроийство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EF6B65" w:rsidP="00E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B65" w:rsidRPr="005353A9">
        <w:tc>
          <w:tcPr>
            <w:tcW w:w="336" w:type="dxa"/>
          </w:tcPr>
          <w:p w:rsidR="00EF6B65" w:rsidRDefault="00EF6B6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</w:tcPr>
          <w:p w:rsidR="00EF6B65" w:rsidRPr="00A65B8E" w:rsidRDefault="00EF6B6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башни д. Рыбная Ватага</w:t>
            </w:r>
          </w:p>
        </w:tc>
        <w:tc>
          <w:tcPr>
            <w:tcW w:w="1998" w:type="dxa"/>
          </w:tcPr>
          <w:p w:rsidR="00EF6B65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4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326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853" w:type="dxa"/>
          </w:tcPr>
          <w:p w:rsidR="00EF6B65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1105,8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1125,8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ОЖИДАЕМЫЕ РЕЗУЛЬТАТЫ ПРИ РЕАЛИЗАЦИИ МЕРОПРИЯТИЙ</w:t>
      </w: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настоящей программы: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потребители будут обеспечены коммунальными услугами централизованного водоснабжения;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достигнуто повышение надежности и качества предоставления коммунальных услуг;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улучшена экологическая ситуация.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sub_500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bookmarkEnd w:id="14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ежегодно представляет на заседание Думы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отчет о реализации Программы предоставляется в Правительство Кировской области. Вся информация по реализации программы, текущим и итоговым отчетам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ыкладывается на сайт поселения </w:t>
      </w:r>
      <w:hyperlink r:id="rId9" w:history="1"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</w:t>
        </w:r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vatagaadm</w:t>
        </w:r>
        <w:proofErr w:type="spellEnd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А.Ф. Кузьминых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B43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556EB" w:rsidSect="001E0E88">
      <w:pgSz w:w="11906" w:h="16838"/>
      <w:pgMar w:top="567" w:right="707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C7" w:rsidRDefault="005070C7">
      <w:pPr>
        <w:spacing w:after="0" w:line="240" w:lineRule="auto"/>
      </w:pPr>
      <w:r>
        <w:separator/>
      </w:r>
    </w:p>
  </w:endnote>
  <w:endnote w:type="continuationSeparator" w:id="0">
    <w:p w:rsidR="005070C7" w:rsidRDefault="0050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C7" w:rsidRDefault="005070C7">
      <w:pPr>
        <w:spacing w:after="0" w:line="240" w:lineRule="auto"/>
      </w:pPr>
      <w:r>
        <w:separator/>
      </w:r>
    </w:p>
  </w:footnote>
  <w:footnote w:type="continuationSeparator" w:id="0">
    <w:p w:rsidR="005070C7" w:rsidRDefault="0050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7EF3"/>
    <w:rsid w:val="00000C2A"/>
    <w:rsid w:val="0000351E"/>
    <w:rsid w:val="00004B8C"/>
    <w:rsid w:val="000164CE"/>
    <w:rsid w:val="00027158"/>
    <w:rsid w:val="0006527C"/>
    <w:rsid w:val="000A5871"/>
    <w:rsid w:val="000A7B5F"/>
    <w:rsid w:val="000E2B06"/>
    <w:rsid w:val="000E600C"/>
    <w:rsid w:val="000F0A6B"/>
    <w:rsid w:val="00100CE7"/>
    <w:rsid w:val="001223DE"/>
    <w:rsid w:val="00130486"/>
    <w:rsid w:val="001D1D8F"/>
    <w:rsid w:val="001D42D9"/>
    <w:rsid w:val="001D5BBF"/>
    <w:rsid w:val="001D6B85"/>
    <w:rsid w:val="001E0E88"/>
    <w:rsid w:val="00217EF3"/>
    <w:rsid w:val="00240627"/>
    <w:rsid w:val="002571B1"/>
    <w:rsid w:val="00292723"/>
    <w:rsid w:val="002B4B3A"/>
    <w:rsid w:val="002F6980"/>
    <w:rsid w:val="00336B85"/>
    <w:rsid w:val="0035220F"/>
    <w:rsid w:val="00376CA6"/>
    <w:rsid w:val="003C3BCA"/>
    <w:rsid w:val="003C5D01"/>
    <w:rsid w:val="003D1D5E"/>
    <w:rsid w:val="003E4F43"/>
    <w:rsid w:val="003F0071"/>
    <w:rsid w:val="00422086"/>
    <w:rsid w:val="004310E3"/>
    <w:rsid w:val="00455490"/>
    <w:rsid w:val="0048172F"/>
    <w:rsid w:val="004A533E"/>
    <w:rsid w:val="004C4EFD"/>
    <w:rsid w:val="004D1658"/>
    <w:rsid w:val="004E50D0"/>
    <w:rsid w:val="005013E7"/>
    <w:rsid w:val="005070C7"/>
    <w:rsid w:val="00516B45"/>
    <w:rsid w:val="005172A6"/>
    <w:rsid w:val="005353A9"/>
    <w:rsid w:val="00536462"/>
    <w:rsid w:val="00540309"/>
    <w:rsid w:val="00553E02"/>
    <w:rsid w:val="005829F3"/>
    <w:rsid w:val="005C16CA"/>
    <w:rsid w:val="005C46F8"/>
    <w:rsid w:val="005E7C0B"/>
    <w:rsid w:val="006432EF"/>
    <w:rsid w:val="006A1E0A"/>
    <w:rsid w:val="006B6E4F"/>
    <w:rsid w:val="006E3D1C"/>
    <w:rsid w:val="00714F79"/>
    <w:rsid w:val="00717E0B"/>
    <w:rsid w:val="00717F4C"/>
    <w:rsid w:val="00725A67"/>
    <w:rsid w:val="007355AC"/>
    <w:rsid w:val="00735F64"/>
    <w:rsid w:val="00761433"/>
    <w:rsid w:val="007A5107"/>
    <w:rsid w:val="007A7F90"/>
    <w:rsid w:val="007B4F14"/>
    <w:rsid w:val="007B602E"/>
    <w:rsid w:val="007E4A43"/>
    <w:rsid w:val="007F0F0D"/>
    <w:rsid w:val="008454C1"/>
    <w:rsid w:val="0084574C"/>
    <w:rsid w:val="00851250"/>
    <w:rsid w:val="0086276C"/>
    <w:rsid w:val="00894FC4"/>
    <w:rsid w:val="008D172D"/>
    <w:rsid w:val="009134D3"/>
    <w:rsid w:val="0092247F"/>
    <w:rsid w:val="00927A83"/>
    <w:rsid w:val="00946B02"/>
    <w:rsid w:val="009715C9"/>
    <w:rsid w:val="00974336"/>
    <w:rsid w:val="00981E22"/>
    <w:rsid w:val="00984710"/>
    <w:rsid w:val="00986D84"/>
    <w:rsid w:val="009A1DC7"/>
    <w:rsid w:val="009A7BC9"/>
    <w:rsid w:val="009B2ECA"/>
    <w:rsid w:val="009C60E3"/>
    <w:rsid w:val="009C74E3"/>
    <w:rsid w:val="009E7783"/>
    <w:rsid w:val="009F0B89"/>
    <w:rsid w:val="009F75ED"/>
    <w:rsid w:val="00A1394D"/>
    <w:rsid w:val="00A2447D"/>
    <w:rsid w:val="00A51BEF"/>
    <w:rsid w:val="00A636DB"/>
    <w:rsid w:val="00A65B8E"/>
    <w:rsid w:val="00A7164A"/>
    <w:rsid w:val="00AA1B0D"/>
    <w:rsid w:val="00AA5E0B"/>
    <w:rsid w:val="00AC6283"/>
    <w:rsid w:val="00AD5E67"/>
    <w:rsid w:val="00AE3973"/>
    <w:rsid w:val="00AF3EA7"/>
    <w:rsid w:val="00B028AD"/>
    <w:rsid w:val="00B26749"/>
    <w:rsid w:val="00B436B9"/>
    <w:rsid w:val="00B438DF"/>
    <w:rsid w:val="00B547F1"/>
    <w:rsid w:val="00B56A40"/>
    <w:rsid w:val="00B84061"/>
    <w:rsid w:val="00BC6A30"/>
    <w:rsid w:val="00BE45AD"/>
    <w:rsid w:val="00C057D8"/>
    <w:rsid w:val="00C11AB2"/>
    <w:rsid w:val="00C520C6"/>
    <w:rsid w:val="00CB3F73"/>
    <w:rsid w:val="00CD57BF"/>
    <w:rsid w:val="00D00C63"/>
    <w:rsid w:val="00D57179"/>
    <w:rsid w:val="00D903AB"/>
    <w:rsid w:val="00D95141"/>
    <w:rsid w:val="00DA53C9"/>
    <w:rsid w:val="00DB768F"/>
    <w:rsid w:val="00DC70EC"/>
    <w:rsid w:val="00DE10FD"/>
    <w:rsid w:val="00DF0A42"/>
    <w:rsid w:val="00E016A4"/>
    <w:rsid w:val="00E05C14"/>
    <w:rsid w:val="00E1358F"/>
    <w:rsid w:val="00E47467"/>
    <w:rsid w:val="00E6578B"/>
    <w:rsid w:val="00E879B8"/>
    <w:rsid w:val="00EA1F89"/>
    <w:rsid w:val="00EA3CE0"/>
    <w:rsid w:val="00EE4D5A"/>
    <w:rsid w:val="00EF47A4"/>
    <w:rsid w:val="00EF5CFC"/>
    <w:rsid w:val="00EF6B65"/>
    <w:rsid w:val="00F125FD"/>
    <w:rsid w:val="00F21186"/>
    <w:rsid w:val="00F21487"/>
    <w:rsid w:val="00F27EB9"/>
    <w:rsid w:val="00F35C5F"/>
    <w:rsid w:val="00F40957"/>
    <w:rsid w:val="00F556EB"/>
    <w:rsid w:val="00F76403"/>
    <w:rsid w:val="00FC0251"/>
    <w:rsid w:val="00FE30D1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5F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17EF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17EF3"/>
    <w:rPr>
      <w:rFonts w:ascii="Arial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7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17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F125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25FD"/>
  </w:style>
  <w:style w:type="character" w:customStyle="1" w:styleId="a5">
    <w:name w:val="Цветовое выделение"/>
    <w:uiPriority w:val="99"/>
    <w:rsid w:val="00F125FD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125F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F1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B43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436B9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5E7C0B"/>
    <w:rPr>
      <w:color w:val="0563C1"/>
      <w:u w:val="single"/>
    </w:rPr>
  </w:style>
  <w:style w:type="paragraph" w:styleId="ad">
    <w:name w:val="footer"/>
    <w:basedOn w:val="a"/>
    <w:link w:val="ae"/>
    <w:uiPriority w:val="99"/>
    <w:rsid w:val="000271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21487"/>
    <w:rPr>
      <w:lang w:eastAsia="en-US"/>
    </w:rPr>
  </w:style>
  <w:style w:type="table" w:styleId="af">
    <w:name w:val="Table Grid"/>
    <w:basedOn w:val="a1"/>
    <w:uiPriority w:val="99"/>
    <w:locked/>
    <w:rsid w:val="004D16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8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-vataga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17</cp:revision>
  <cp:lastPrinted>2019-03-07T10:44:00Z</cp:lastPrinted>
  <dcterms:created xsi:type="dcterms:W3CDTF">2018-04-09T11:26:00Z</dcterms:created>
  <dcterms:modified xsi:type="dcterms:W3CDTF">2019-03-07T10:46:00Z</dcterms:modified>
</cp:coreProperties>
</file>