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CF" w:rsidRPr="00D772E4" w:rsidRDefault="009F4ACF" w:rsidP="009F4ACF">
      <w:pPr>
        <w:framePr w:w="9475" w:h="1295" w:hRule="exact" w:wrap="none" w:vAnchor="page" w:hAnchor="page" w:x="1061" w:y="1245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D772E4">
        <w:rPr>
          <w:rFonts w:ascii="Times New Roman" w:hAnsi="Times New Roman" w:cs="Times New Roman"/>
          <w:b/>
          <w:sz w:val="36"/>
          <w:szCs w:val="36"/>
        </w:rPr>
        <w:t xml:space="preserve">Предусмотрена возможность погашения обязательств </w:t>
      </w:r>
      <w:bookmarkEnd w:id="0"/>
      <w:proofErr w:type="gramStart"/>
      <w:r w:rsidRPr="00D772E4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</w:p>
    <w:p w:rsidR="009F4ACF" w:rsidRPr="009F4ACF" w:rsidRDefault="009F4ACF" w:rsidP="009F4ACF">
      <w:pPr>
        <w:framePr w:w="9475" w:h="1295" w:hRule="exact" w:wrap="none" w:vAnchor="page" w:hAnchor="page" w:x="1061" w:y="1245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D772E4">
        <w:rPr>
          <w:rFonts w:ascii="Times New Roman" w:hAnsi="Times New Roman" w:cs="Times New Roman"/>
          <w:b/>
          <w:sz w:val="36"/>
          <w:szCs w:val="36"/>
        </w:rPr>
        <w:t xml:space="preserve">ипотечному жилищному кредиту для семей, в которых </w:t>
      </w:r>
      <w:r w:rsidRPr="00D772E4">
        <w:rPr>
          <w:rStyle w:val="1"/>
          <w:rFonts w:eastAsia="Arial Unicode MS"/>
          <w:b/>
          <w:sz w:val="36"/>
          <w:szCs w:val="36"/>
          <w:vertAlign w:val="superscript"/>
        </w:rPr>
        <w:br/>
      </w:r>
      <w:r w:rsidRPr="00D772E4">
        <w:rPr>
          <w:rFonts w:ascii="Times New Roman" w:hAnsi="Times New Roman" w:cs="Times New Roman"/>
          <w:b/>
          <w:sz w:val="36"/>
          <w:szCs w:val="36"/>
        </w:rPr>
        <w:t>родился третий или последующий ребенок</w:t>
      </w:r>
      <w:bookmarkEnd w:id="1"/>
    </w:p>
    <w:p w:rsidR="009F4ACF" w:rsidRDefault="009F4ACF" w:rsidP="009F4ACF">
      <w:pPr>
        <w:pStyle w:val="20"/>
        <w:framePr w:w="9475" w:h="6489" w:hRule="exact" w:wrap="none" w:vAnchor="page" w:hAnchor="page" w:x="1061" w:y="2767"/>
        <w:shd w:val="clear" w:color="auto" w:fill="auto"/>
        <w:spacing w:before="0"/>
        <w:ind w:firstLine="760"/>
      </w:pPr>
      <w:r>
        <w:t>В соответствии с Федеральным законом от 03.07.2019 № 157-ФЗ «О</w:t>
      </w:r>
    </w:p>
    <w:p w:rsidR="009F4ACF" w:rsidRDefault="009F4ACF" w:rsidP="009F4ACF">
      <w:pPr>
        <w:pStyle w:val="20"/>
        <w:framePr w:w="9475" w:h="6489" w:hRule="exact" w:wrap="none" w:vAnchor="page" w:hAnchor="page" w:x="1061" w:y="2767"/>
        <w:shd w:val="clear" w:color="auto" w:fill="auto"/>
        <w:spacing w:before="0"/>
      </w:pPr>
      <w:r>
        <w:t xml:space="preserve">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состояния», родители, у которых в 2019 - 2022 годах родится третий (или </w:t>
      </w:r>
      <w:proofErr w:type="gramStart"/>
      <w:r>
        <w:t xml:space="preserve">последующий) </w:t>
      </w:r>
      <w:proofErr w:type="gramEnd"/>
      <w:r>
        <w:t>ребенок, смогут погасить ипотечный кредит за счет государственной поддержки.</w:t>
      </w:r>
    </w:p>
    <w:p w:rsidR="009F4ACF" w:rsidRDefault="009F4ACF" w:rsidP="009F4ACF">
      <w:pPr>
        <w:pStyle w:val="20"/>
        <w:framePr w:w="9475" w:h="6489" w:hRule="exact" w:wrap="none" w:vAnchor="page" w:hAnchor="page" w:x="1061" w:y="2767"/>
        <w:shd w:val="clear" w:color="auto" w:fill="auto"/>
        <w:spacing w:before="0"/>
        <w:ind w:firstLine="760"/>
      </w:pPr>
      <w:r>
        <w:t>При определении права на господдержку не учитываются дети, не являющиеся гражданами Российской Федерации, а также дети, в отношении которых родители были лишены родительских прав или в отношении которых было отменено усыновление.</w:t>
      </w:r>
    </w:p>
    <w:p w:rsidR="009F4ACF" w:rsidRDefault="009F4ACF" w:rsidP="009F4ACF">
      <w:pPr>
        <w:pStyle w:val="20"/>
        <w:framePr w:w="9475" w:h="6489" w:hRule="exact" w:wrap="none" w:vAnchor="page" w:hAnchor="page" w:x="1061" w:y="2767"/>
        <w:shd w:val="clear" w:color="auto" w:fill="auto"/>
        <w:spacing w:before="0" w:line="312" w:lineRule="exact"/>
        <w:ind w:firstLine="760"/>
      </w:pPr>
      <w:r>
        <w:t>В рамках господдержки предоставляется возможность полного или частичного погашения обязательств по ипотечному жилищному кредиту (займу) гражданина в размере его задолженности, но не более 450 тысяч рублей.</w:t>
      </w:r>
    </w:p>
    <w:p w:rsidR="009F4ACF" w:rsidRDefault="009F4ACF" w:rsidP="009F4ACF">
      <w:pPr>
        <w:pStyle w:val="20"/>
        <w:framePr w:w="9475" w:h="6489" w:hRule="exact" w:wrap="none" w:vAnchor="page" w:hAnchor="page" w:x="1061" w:y="2767"/>
        <w:shd w:val="clear" w:color="auto" w:fill="auto"/>
        <w:spacing w:before="0"/>
        <w:ind w:firstLine="760"/>
      </w:pPr>
      <w:r>
        <w:t>Воспользоваться указанной мерой господдержки можно однократно, в отношении только одного ипотечного жилищного кредита, направленного на приобретение жилого помещения, жилого дома либо земельного участка под его строительство и с условием заключения кредитного договора (договор займа) до 1 июля 2023 года.</w:t>
      </w:r>
    </w:p>
    <w:p w:rsidR="007F62EF" w:rsidRPr="00DB6F10" w:rsidRDefault="007F62EF" w:rsidP="00DB6F10"/>
    <w:sectPr w:rsidR="007F62EF" w:rsidRPr="00DB6F10" w:rsidSect="009F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62EF"/>
    <w:rsid w:val="00023E5A"/>
    <w:rsid w:val="00046A82"/>
    <w:rsid w:val="000E1AE0"/>
    <w:rsid w:val="00100906"/>
    <w:rsid w:val="001032D5"/>
    <w:rsid w:val="001204BD"/>
    <w:rsid w:val="001801DE"/>
    <w:rsid w:val="00277C76"/>
    <w:rsid w:val="0035234A"/>
    <w:rsid w:val="003623B4"/>
    <w:rsid w:val="0039452C"/>
    <w:rsid w:val="003F57F3"/>
    <w:rsid w:val="00405E1B"/>
    <w:rsid w:val="004A6CB5"/>
    <w:rsid w:val="005823FE"/>
    <w:rsid w:val="00651447"/>
    <w:rsid w:val="006638BD"/>
    <w:rsid w:val="00697C13"/>
    <w:rsid w:val="0073732C"/>
    <w:rsid w:val="007F62EF"/>
    <w:rsid w:val="008A1373"/>
    <w:rsid w:val="009C373D"/>
    <w:rsid w:val="009F4ACF"/>
    <w:rsid w:val="00B05D9E"/>
    <w:rsid w:val="00B32E9A"/>
    <w:rsid w:val="00C25AE0"/>
    <w:rsid w:val="00CB3FFE"/>
    <w:rsid w:val="00CC30FE"/>
    <w:rsid w:val="00D772E4"/>
    <w:rsid w:val="00DB6F10"/>
    <w:rsid w:val="00DD159D"/>
    <w:rsid w:val="00E1568A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F10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1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9F4A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ACF"/>
    <w:pPr>
      <w:shd w:val="clear" w:color="auto" w:fill="FFFFFF"/>
      <w:spacing w:before="18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">
    <w:name w:val="Заголовок №1"/>
    <w:basedOn w:val="a0"/>
    <w:rsid w:val="009F4A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2019-10-28T10:56:00Z</cp:lastPrinted>
  <dcterms:created xsi:type="dcterms:W3CDTF">2019-10-25T12:26:00Z</dcterms:created>
  <dcterms:modified xsi:type="dcterms:W3CDTF">2019-10-30T08:00:00Z</dcterms:modified>
</cp:coreProperties>
</file>