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81" w:rsidRPr="00FF5A9C" w:rsidRDefault="00057F81" w:rsidP="00057F81">
      <w:pPr>
        <w:jc w:val="center"/>
        <w:rPr>
          <w:b/>
          <w:sz w:val="28"/>
          <w:szCs w:val="28"/>
        </w:rPr>
      </w:pPr>
      <w:r w:rsidRPr="00FF5A9C">
        <w:rPr>
          <w:b/>
          <w:sz w:val="28"/>
          <w:szCs w:val="28"/>
        </w:rPr>
        <w:t xml:space="preserve">АДМИНИСТРАЦИЯ </w:t>
      </w:r>
      <w:r w:rsidR="00696A9C" w:rsidRPr="00FF5A9C">
        <w:rPr>
          <w:b/>
          <w:sz w:val="28"/>
          <w:szCs w:val="28"/>
        </w:rPr>
        <w:t>РЫБНО-ВАТАЖСКОГО</w:t>
      </w:r>
      <w:r w:rsidRPr="00FF5A9C">
        <w:rPr>
          <w:b/>
          <w:sz w:val="28"/>
          <w:szCs w:val="28"/>
        </w:rPr>
        <w:t xml:space="preserve"> СЕЛЬСКОГО ПОСЕЛЕНИЯ</w:t>
      </w:r>
    </w:p>
    <w:p w:rsidR="00057F81" w:rsidRPr="00FF5A9C" w:rsidRDefault="00057F81" w:rsidP="00057F81">
      <w:pPr>
        <w:jc w:val="center"/>
        <w:rPr>
          <w:b/>
          <w:sz w:val="28"/>
          <w:szCs w:val="28"/>
        </w:rPr>
      </w:pPr>
      <w:r w:rsidRPr="00FF5A9C">
        <w:rPr>
          <w:b/>
          <w:sz w:val="28"/>
          <w:szCs w:val="28"/>
        </w:rPr>
        <w:t xml:space="preserve"> КИЛЬМЕЗСКОГО РАЙОНА КИРОВСКОЙ ОБЛАСТИ </w:t>
      </w:r>
    </w:p>
    <w:p w:rsidR="00057F81" w:rsidRDefault="00057F81" w:rsidP="00057F81">
      <w:pPr>
        <w:spacing w:after="360"/>
        <w:jc w:val="center"/>
        <w:rPr>
          <w:b/>
          <w:sz w:val="32"/>
          <w:szCs w:val="32"/>
        </w:rPr>
      </w:pPr>
    </w:p>
    <w:p w:rsidR="00057F81" w:rsidRDefault="00057F81" w:rsidP="00057F81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7F81" w:rsidRDefault="00D974A3" w:rsidP="00057F81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057F81">
        <w:rPr>
          <w:sz w:val="28"/>
          <w:szCs w:val="28"/>
        </w:rPr>
        <w:t>.</w:t>
      </w:r>
      <w:r w:rsidR="002978B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2978BF">
        <w:rPr>
          <w:sz w:val="28"/>
          <w:szCs w:val="28"/>
        </w:rPr>
        <w:t>.</w:t>
      </w:r>
      <w:r w:rsidR="00057F81">
        <w:rPr>
          <w:sz w:val="28"/>
          <w:szCs w:val="28"/>
        </w:rPr>
        <w:t xml:space="preserve">2020                                                                                                      № </w:t>
      </w:r>
      <w:r>
        <w:rPr>
          <w:sz w:val="28"/>
          <w:szCs w:val="28"/>
        </w:rPr>
        <w:t>19</w:t>
      </w:r>
    </w:p>
    <w:p w:rsidR="00057F81" w:rsidRDefault="00696A9C" w:rsidP="00057F81">
      <w:pPr>
        <w:spacing w:after="48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624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Рыбная Ватага </w:t>
      </w:r>
    </w:p>
    <w:p w:rsidR="00057F81" w:rsidRDefault="00057F81" w:rsidP="00057F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</w:t>
      </w:r>
      <w:bookmarkStart w:id="0" w:name="_GoBack"/>
      <w:bookmarkEnd w:id="0"/>
      <w:r>
        <w:rPr>
          <w:b/>
          <w:sz w:val="28"/>
          <w:szCs w:val="28"/>
        </w:rPr>
        <w:t xml:space="preserve">орядке формирования, утверждения </w:t>
      </w:r>
    </w:p>
    <w:p w:rsidR="00057F81" w:rsidRDefault="00057F81" w:rsidP="00057F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для обеспечения</w:t>
      </w:r>
    </w:p>
    <w:p w:rsidR="00057F81" w:rsidRDefault="00057F81" w:rsidP="00057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нужд администрации </w:t>
      </w:r>
      <w:r w:rsidR="00696A9C">
        <w:rPr>
          <w:b/>
          <w:sz w:val="28"/>
          <w:szCs w:val="28"/>
        </w:rPr>
        <w:t>Рыбно-</w:t>
      </w:r>
      <w:proofErr w:type="spellStart"/>
      <w:r w:rsidR="00696A9C">
        <w:rPr>
          <w:b/>
          <w:sz w:val="28"/>
          <w:szCs w:val="28"/>
        </w:rPr>
        <w:t>Ватажского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057F81" w:rsidRDefault="00057F81" w:rsidP="00057F81">
      <w:pPr>
        <w:jc w:val="center"/>
        <w:rPr>
          <w:sz w:val="48"/>
          <w:szCs w:val="48"/>
        </w:rPr>
      </w:pPr>
    </w:p>
    <w:p w:rsidR="00057F81" w:rsidRDefault="00057F81" w:rsidP="00057F81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частей 3 и 6 статьи 16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РФ от 30 сентября 2019 г. </w:t>
      </w:r>
      <w:r w:rsidR="00696A9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 1279 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 силу отдельных решений правительства Российской Федерации», </w:t>
      </w:r>
      <w:r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bookmarkStart w:id="1" w:name="_Hlk39754590"/>
      <w:r w:rsidR="00696A9C">
        <w:rPr>
          <w:rFonts w:ascii="Times New Roman" w:hAnsi="Times New Roman"/>
          <w:color w:val="auto"/>
          <w:sz w:val="28"/>
          <w:szCs w:val="28"/>
        </w:rPr>
        <w:t>Рыбно-</w:t>
      </w:r>
      <w:proofErr w:type="spellStart"/>
      <w:r w:rsidR="00696A9C">
        <w:rPr>
          <w:rFonts w:ascii="Times New Roman" w:hAnsi="Times New Roman"/>
          <w:color w:val="auto"/>
          <w:sz w:val="28"/>
          <w:szCs w:val="28"/>
        </w:rPr>
        <w:t>Ватажского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района Кировской области ПОСТАНОВЛЯЕТ:</w:t>
      </w:r>
    </w:p>
    <w:p w:rsidR="00057F81" w:rsidRDefault="00057F81" w:rsidP="00057F81">
      <w:pPr>
        <w:numPr>
          <w:ilvl w:val="0"/>
          <w:numId w:val="1"/>
        </w:numPr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Утвердить прилагаемый Порядок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для обеспечения муниципальных нужд администрации </w:t>
      </w:r>
      <w:r w:rsidR="00696A9C" w:rsidRPr="00696A9C">
        <w:rPr>
          <w:sz w:val="28"/>
          <w:szCs w:val="28"/>
        </w:rPr>
        <w:t>Рыбно-</w:t>
      </w:r>
      <w:proofErr w:type="spellStart"/>
      <w:r w:rsidR="00696A9C" w:rsidRPr="00696A9C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t xml:space="preserve"> </w:t>
      </w:r>
      <w:r>
        <w:rPr>
          <w:sz w:val="28"/>
          <w:szCs w:val="28"/>
        </w:rPr>
        <w:t>(далее - Порядок).</w:t>
      </w:r>
    </w:p>
    <w:p w:rsidR="00057F81" w:rsidRDefault="00057F81" w:rsidP="00057F81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утратившими силу постановления администрации </w:t>
      </w:r>
      <w:r w:rsidR="00696A9C" w:rsidRPr="00696A9C">
        <w:rPr>
          <w:sz w:val="28"/>
          <w:szCs w:val="28"/>
        </w:rPr>
        <w:t>Рыбно-</w:t>
      </w:r>
      <w:proofErr w:type="spellStart"/>
      <w:r w:rsidR="00696A9C" w:rsidRPr="00696A9C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057F81" w:rsidRPr="002978BF" w:rsidRDefault="00057F81" w:rsidP="00057F81">
      <w:pPr>
        <w:spacing w:line="360" w:lineRule="auto"/>
        <w:jc w:val="both"/>
        <w:rPr>
          <w:sz w:val="28"/>
          <w:szCs w:val="28"/>
        </w:rPr>
      </w:pPr>
      <w:r w:rsidRPr="002978BF">
        <w:rPr>
          <w:sz w:val="28"/>
          <w:szCs w:val="28"/>
        </w:rPr>
        <w:t xml:space="preserve">            2.1 от 26.11.2015 № </w:t>
      </w:r>
      <w:r w:rsidR="002978BF" w:rsidRPr="002978BF">
        <w:rPr>
          <w:sz w:val="28"/>
          <w:szCs w:val="28"/>
        </w:rPr>
        <w:t>65</w:t>
      </w:r>
      <w:r w:rsidRPr="002978BF">
        <w:rPr>
          <w:sz w:val="28"/>
          <w:szCs w:val="28"/>
        </w:rPr>
        <w:t xml:space="preserve"> «О Порядке формирования, утверждения и ведения</w:t>
      </w:r>
    </w:p>
    <w:p w:rsidR="00057F81" w:rsidRPr="002978BF" w:rsidRDefault="00057F81" w:rsidP="00057F81">
      <w:pPr>
        <w:spacing w:line="360" w:lineRule="auto"/>
        <w:jc w:val="both"/>
        <w:rPr>
          <w:sz w:val="28"/>
          <w:szCs w:val="28"/>
        </w:rPr>
      </w:pPr>
      <w:r w:rsidRPr="002978BF">
        <w:rPr>
          <w:sz w:val="28"/>
          <w:szCs w:val="28"/>
        </w:rPr>
        <w:t xml:space="preserve">планов-графиков закупок для обеспечения муниципальных нужд </w:t>
      </w:r>
      <w:r w:rsidR="002978BF" w:rsidRPr="002978BF">
        <w:rPr>
          <w:sz w:val="28"/>
          <w:szCs w:val="28"/>
        </w:rPr>
        <w:t>Рыбно-</w:t>
      </w:r>
      <w:proofErr w:type="spellStart"/>
      <w:proofErr w:type="gramStart"/>
      <w:r w:rsidR="002978BF" w:rsidRPr="002978BF">
        <w:rPr>
          <w:sz w:val="28"/>
          <w:szCs w:val="28"/>
        </w:rPr>
        <w:t>Ватажского</w:t>
      </w:r>
      <w:proofErr w:type="spellEnd"/>
      <w:r w:rsidR="002978BF" w:rsidRPr="002978BF">
        <w:rPr>
          <w:sz w:val="28"/>
          <w:szCs w:val="28"/>
        </w:rPr>
        <w:t xml:space="preserve"> </w:t>
      </w:r>
      <w:r w:rsidRPr="002978BF">
        <w:rPr>
          <w:sz w:val="28"/>
          <w:szCs w:val="28"/>
        </w:rPr>
        <w:t xml:space="preserve"> сельского</w:t>
      </w:r>
      <w:proofErr w:type="gramEnd"/>
      <w:r w:rsidRPr="002978BF">
        <w:rPr>
          <w:sz w:val="28"/>
          <w:szCs w:val="28"/>
        </w:rPr>
        <w:t xml:space="preserve"> поселения  </w:t>
      </w:r>
      <w:proofErr w:type="spellStart"/>
      <w:r w:rsidRPr="002978BF">
        <w:rPr>
          <w:sz w:val="28"/>
          <w:szCs w:val="28"/>
        </w:rPr>
        <w:t>Кильмезского</w:t>
      </w:r>
      <w:proofErr w:type="spellEnd"/>
      <w:r w:rsidRPr="002978BF">
        <w:rPr>
          <w:sz w:val="28"/>
          <w:szCs w:val="28"/>
        </w:rPr>
        <w:t xml:space="preserve"> района Кировской области»;</w:t>
      </w:r>
    </w:p>
    <w:p w:rsidR="00057F81" w:rsidRPr="002978BF" w:rsidRDefault="00057F81" w:rsidP="00057F81">
      <w:pPr>
        <w:pStyle w:val="4"/>
        <w:spacing w:line="360" w:lineRule="auto"/>
        <w:rPr>
          <w:rStyle w:val="a5"/>
        </w:rPr>
      </w:pPr>
      <w:r w:rsidRPr="002978BF">
        <w:rPr>
          <w:b w:val="0"/>
        </w:rPr>
        <w:t xml:space="preserve">          2.2. от 2</w:t>
      </w:r>
      <w:r w:rsidR="002978BF" w:rsidRPr="002978BF">
        <w:rPr>
          <w:b w:val="0"/>
        </w:rPr>
        <w:t>6</w:t>
      </w:r>
      <w:r w:rsidRPr="002978BF">
        <w:rPr>
          <w:b w:val="0"/>
        </w:rPr>
        <w:t xml:space="preserve">.11.2015 № </w:t>
      </w:r>
      <w:r w:rsidR="002978BF" w:rsidRPr="002978BF">
        <w:rPr>
          <w:b w:val="0"/>
        </w:rPr>
        <w:t>6</w:t>
      </w:r>
      <w:r w:rsidRPr="002978BF">
        <w:rPr>
          <w:b w:val="0"/>
        </w:rPr>
        <w:t>7</w:t>
      </w:r>
      <w:r w:rsidRPr="002978BF">
        <w:rPr>
          <w:rStyle w:val="a5"/>
        </w:rPr>
        <w:t xml:space="preserve"> «</w:t>
      </w:r>
      <w:r w:rsidRPr="002978BF">
        <w:rPr>
          <w:rStyle w:val="a5"/>
          <w:b w:val="0"/>
          <w:i w:val="0"/>
        </w:rPr>
        <w:t>Об утверждении требований к порядку разработки</w:t>
      </w:r>
    </w:p>
    <w:p w:rsidR="00057F81" w:rsidRPr="00696A9C" w:rsidRDefault="00057F81" w:rsidP="00057F81">
      <w:pPr>
        <w:pStyle w:val="1"/>
        <w:spacing w:line="360" w:lineRule="auto"/>
        <w:rPr>
          <w:color w:val="FF0000"/>
          <w:szCs w:val="28"/>
        </w:rPr>
      </w:pPr>
      <w:r w:rsidRPr="002978BF">
        <w:rPr>
          <w:rStyle w:val="a5"/>
          <w:i w:val="0"/>
          <w:szCs w:val="28"/>
        </w:rPr>
        <w:t xml:space="preserve"> и принятия правовых актов о </w:t>
      </w:r>
      <w:proofErr w:type="gramStart"/>
      <w:r w:rsidRPr="002978BF">
        <w:rPr>
          <w:rStyle w:val="a5"/>
          <w:i w:val="0"/>
          <w:szCs w:val="28"/>
        </w:rPr>
        <w:t>нормировании  в</w:t>
      </w:r>
      <w:proofErr w:type="gramEnd"/>
      <w:r w:rsidRPr="002978BF">
        <w:rPr>
          <w:rStyle w:val="a5"/>
          <w:i w:val="0"/>
          <w:szCs w:val="28"/>
        </w:rPr>
        <w:t xml:space="preserve"> сфере закупок для обеспечения муниципальных нужд, </w:t>
      </w:r>
      <w:r w:rsidRPr="002978BF">
        <w:rPr>
          <w:szCs w:val="28"/>
        </w:rPr>
        <w:t>содержанию указанных актов и обеспечению их исполнения»</w:t>
      </w:r>
    </w:p>
    <w:p w:rsidR="00057F81" w:rsidRDefault="00057F81" w:rsidP="00057F8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 и распространяется на правоотношения, возникшие с 1 января 2020 года</w:t>
      </w:r>
    </w:p>
    <w:p w:rsidR="00057F81" w:rsidRDefault="00057F81" w:rsidP="00057F81">
      <w:pPr>
        <w:spacing w:line="360" w:lineRule="auto"/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4. Установить, что положения </w:t>
      </w:r>
      <w:hyperlink r:id="rId5" w:anchor="P104" w:history="1">
        <w:r w:rsidRPr="002978BF">
          <w:rPr>
            <w:rStyle w:val="a3"/>
            <w:color w:val="auto"/>
            <w:sz w:val="28"/>
            <w:szCs w:val="28"/>
            <w:u w:val="none"/>
          </w:rPr>
          <w:t>пункта 1</w:t>
        </w:r>
      </w:hyperlink>
      <w:r w:rsidRPr="002978BF">
        <w:rPr>
          <w:sz w:val="28"/>
          <w:szCs w:val="28"/>
        </w:rPr>
        <w:t>3</w:t>
      </w:r>
      <w:r>
        <w:rPr>
          <w:sz w:val="28"/>
          <w:szCs w:val="28"/>
        </w:rPr>
        <w:t xml:space="preserve"> Порядка применяются  муниципальным заказчикам  (при формировании планов-графиков закупок на 2021 финансовый год, плановый период и последующие периоды) - с 1 октября 2020 г.</w:t>
      </w:r>
      <w:r>
        <w:rPr>
          <w:sz w:val="28"/>
          <w:szCs w:val="28"/>
          <w:highlight w:val="yellow"/>
        </w:rPr>
        <w:t xml:space="preserve"> </w:t>
      </w:r>
    </w:p>
    <w:p w:rsidR="00057F81" w:rsidRDefault="00057F81" w:rsidP="00057F81">
      <w:pPr>
        <w:spacing w:after="72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на специалиста по финансам </w:t>
      </w:r>
      <w:proofErr w:type="spellStart"/>
      <w:r w:rsidR="00696A9C">
        <w:rPr>
          <w:sz w:val="28"/>
          <w:szCs w:val="28"/>
        </w:rPr>
        <w:t>Фатикову</w:t>
      </w:r>
      <w:proofErr w:type="spellEnd"/>
      <w:r w:rsidR="00696A9C">
        <w:rPr>
          <w:sz w:val="28"/>
          <w:szCs w:val="28"/>
        </w:rPr>
        <w:t xml:space="preserve"> Г.С.</w:t>
      </w:r>
    </w:p>
    <w:p w:rsidR="00057F81" w:rsidRDefault="00057F81" w:rsidP="00057F81">
      <w:pPr>
        <w:spacing w:after="720"/>
        <w:contextualSpacing/>
        <w:rPr>
          <w:sz w:val="28"/>
          <w:szCs w:val="28"/>
        </w:rPr>
      </w:pPr>
    </w:p>
    <w:p w:rsidR="00057F81" w:rsidRDefault="00057F81" w:rsidP="00057F81">
      <w:pPr>
        <w:spacing w:after="720"/>
        <w:contextualSpacing/>
        <w:rPr>
          <w:sz w:val="28"/>
          <w:szCs w:val="28"/>
        </w:rPr>
      </w:pPr>
    </w:p>
    <w:p w:rsidR="00057F81" w:rsidRDefault="00696A9C" w:rsidP="00057F81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057F8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57F81">
        <w:rPr>
          <w:sz w:val="28"/>
          <w:szCs w:val="28"/>
        </w:rPr>
        <w:t xml:space="preserve"> администрации</w:t>
      </w:r>
    </w:p>
    <w:p w:rsidR="00057F81" w:rsidRDefault="00696A9C" w:rsidP="00057F81">
      <w:pPr>
        <w:rPr>
          <w:sz w:val="28"/>
          <w:szCs w:val="28"/>
        </w:rPr>
      </w:pPr>
      <w:r w:rsidRPr="00696A9C">
        <w:rPr>
          <w:sz w:val="28"/>
          <w:szCs w:val="28"/>
        </w:rPr>
        <w:t>Рыбно-</w:t>
      </w:r>
      <w:proofErr w:type="spellStart"/>
      <w:r w:rsidRPr="00696A9C">
        <w:rPr>
          <w:sz w:val="28"/>
          <w:szCs w:val="28"/>
        </w:rPr>
        <w:t>Ватажского</w:t>
      </w:r>
      <w:proofErr w:type="spellEnd"/>
      <w:r w:rsidR="00057F81">
        <w:rPr>
          <w:sz w:val="28"/>
          <w:szCs w:val="28"/>
        </w:rPr>
        <w:t xml:space="preserve"> сельского поселения</w:t>
      </w:r>
      <w:r w:rsidR="00057F81">
        <w:rPr>
          <w:sz w:val="28"/>
          <w:szCs w:val="28"/>
        </w:rPr>
        <w:tab/>
      </w:r>
      <w:r w:rsidR="00057F81">
        <w:rPr>
          <w:sz w:val="28"/>
          <w:szCs w:val="28"/>
        </w:rPr>
        <w:tab/>
      </w:r>
      <w:r w:rsidR="00057F81">
        <w:rPr>
          <w:sz w:val="28"/>
          <w:szCs w:val="28"/>
        </w:rPr>
        <w:tab/>
      </w:r>
      <w:r w:rsidR="00057F81">
        <w:rPr>
          <w:sz w:val="28"/>
          <w:szCs w:val="28"/>
        </w:rPr>
        <w:tab/>
        <w:t xml:space="preserve">    </w:t>
      </w:r>
      <w:proofErr w:type="spellStart"/>
      <w:r w:rsidR="00057F81">
        <w:rPr>
          <w:sz w:val="28"/>
          <w:szCs w:val="28"/>
        </w:rPr>
        <w:t>Г.</w:t>
      </w:r>
      <w:r>
        <w:rPr>
          <w:sz w:val="28"/>
          <w:szCs w:val="28"/>
        </w:rPr>
        <w:t>Г.Гафиуллина</w:t>
      </w:r>
      <w:proofErr w:type="spellEnd"/>
      <w:r>
        <w:rPr>
          <w:sz w:val="28"/>
          <w:szCs w:val="28"/>
        </w:rPr>
        <w:t xml:space="preserve"> </w:t>
      </w:r>
    </w:p>
    <w:p w:rsidR="00057F81" w:rsidRDefault="00057F81" w:rsidP="00057F81">
      <w:pPr>
        <w:rPr>
          <w:sz w:val="28"/>
          <w:szCs w:val="28"/>
        </w:rPr>
      </w:pPr>
    </w:p>
    <w:p w:rsidR="00057F81" w:rsidRDefault="00057F81" w:rsidP="00057F81">
      <w:pPr>
        <w:rPr>
          <w:sz w:val="28"/>
          <w:szCs w:val="28"/>
        </w:rPr>
      </w:pPr>
    </w:p>
    <w:p w:rsidR="00057F81" w:rsidRDefault="00057F81" w:rsidP="00057F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7F81" w:rsidRDefault="00057F81" w:rsidP="00057F81">
      <w:pPr>
        <w:rPr>
          <w:sz w:val="28"/>
          <w:szCs w:val="28"/>
        </w:rPr>
      </w:pPr>
    </w:p>
    <w:p w:rsidR="00057F81" w:rsidRDefault="00057F81" w:rsidP="00057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057F81" w:rsidRDefault="00057F81" w:rsidP="00057F81">
      <w:pPr>
        <w:rPr>
          <w:sz w:val="28"/>
          <w:szCs w:val="28"/>
        </w:rPr>
      </w:pPr>
    </w:p>
    <w:p w:rsidR="00057F81" w:rsidRDefault="00057F81" w:rsidP="00057F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bottomFromText="160" w:vertAnchor="page" w:horzAnchor="margin" w:tblpXSpec="right" w:tblpY="1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0"/>
      </w:tblGrid>
      <w:tr w:rsidR="00057F81" w:rsidTr="00057F81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F81" w:rsidRDefault="00057F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057F81" w:rsidRDefault="00057F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057F81" w:rsidRDefault="00057F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696A9C">
              <w:t xml:space="preserve"> </w:t>
            </w:r>
            <w:r w:rsidR="00696A9C" w:rsidRPr="00696A9C">
              <w:rPr>
                <w:sz w:val="28"/>
                <w:szCs w:val="28"/>
                <w:lang w:eastAsia="en-US"/>
              </w:rPr>
              <w:t>Рыбно</w:t>
            </w:r>
            <w:proofErr w:type="gramEnd"/>
            <w:r w:rsidR="00696A9C" w:rsidRPr="00696A9C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="00696A9C" w:rsidRPr="00696A9C">
              <w:rPr>
                <w:sz w:val="28"/>
                <w:szCs w:val="28"/>
                <w:lang w:eastAsia="en-US"/>
              </w:rPr>
              <w:t>Ватажского</w:t>
            </w:r>
            <w:proofErr w:type="spellEnd"/>
            <w:r w:rsidR="00696A9C" w:rsidRPr="00696A9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057F81" w:rsidRDefault="00057F81" w:rsidP="00057F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D974A3"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D974A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. 2020 № </w:t>
            </w:r>
            <w:r w:rsidR="00D974A3">
              <w:rPr>
                <w:sz w:val="28"/>
                <w:szCs w:val="28"/>
                <w:lang w:eastAsia="en-US"/>
              </w:rPr>
              <w:t>19</w:t>
            </w:r>
          </w:p>
        </w:tc>
      </w:tr>
    </w:tbl>
    <w:p w:rsidR="00057F81" w:rsidRDefault="00057F81" w:rsidP="00057F81">
      <w:pPr>
        <w:spacing w:before="720"/>
        <w:contextualSpacing/>
        <w:jc w:val="center"/>
        <w:rPr>
          <w:b/>
          <w:color w:val="000000"/>
        </w:rPr>
      </w:pPr>
    </w:p>
    <w:p w:rsidR="00057F81" w:rsidRDefault="00057F81" w:rsidP="00057F81">
      <w:pPr>
        <w:spacing w:before="720"/>
        <w:contextualSpacing/>
        <w:jc w:val="center"/>
        <w:rPr>
          <w:b/>
          <w:color w:val="000000"/>
        </w:rPr>
      </w:pPr>
    </w:p>
    <w:p w:rsidR="00057F81" w:rsidRDefault="00057F81" w:rsidP="00057F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7F81" w:rsidRDefault="00057F81" w:rsidP="00057F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7F81" w:rsidRDefault="00057F81" w:rsidP="00057F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7F81" w:rsidRDefault="00057F81" w:rsidP="00057F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7F81" w:rsidRDefault="00057F81" w:rsidP="00057F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ПОРЯДОК</w:t>
      </w:r>
    </w:p>
    <w:p w:rsidR="00057F81" w:rsidRDefault="00057F81" w:rsidP="00057F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для обеспечения муниципальных нужд администрации </w:t>
      </w:r>
      <w:r w:rsidR="00696A9C" w:rsidRPr="00696A9C">
        <w:rPr>
          <w:b/>
          <w:sz w:val="28"/>
          <w:szCs w:val="28"/>
        </w:rPr>
        <w:t>Рыбно-</w:t>
      </w:r>
      <w:proofErr w:type="spellStart"/>
      <w:r w:rsidR="00696A9C" w:rsidRPr="00696A9C">
        <w:rPr>
          <w:b/>
          <w:sz w:val="28"/>
          <w:szCs w:val="28"/>
        </w:rPr>
        <w:t>Ватажского</w:t>
      </w:r>
      <w:proofErr w:type="spellEnd"/>
      <w:r w:rsidR="00696A9C" w:rsidRPr="00696A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057F81" w:rsidRDefault="00057F81" w:rsidP="00057F81">
      <w:pPr>
        <w:ind w:firstLine="709"/>
        <w:jc w:val="both"/>
        <w:rPr>
          <w:color w:val="000000"/>
        </w:rPr>
      </w:pPr>
    </w:p>
    <w:p w:rsidR="00057F81" w:rsidRDefault="00057F81" w:rsidP="00057F8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Общие положения </w:t>
      </w:r>
    </w:p>
    <w:p w:rsidR="00057F81" w:rsidRDefault="00057F81" w:rsidP="00057F81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порядок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особенности включения информации, указанной в части 4 статьи 16 Федерального закона «О контрактной системе в сфере закупок товаров, работ, услуг для обеспечения государственных и муниципальных нужд» (далее соответственно - единая информационная система, план-график, Федеральный закон), в план-график, требования к форме планов-графиков в соответствии с Федеральным законом.</w:t>
      </w:r>
    </w:p>
    <w:p w:rsidR="00057F81" w:rsidRDefault="00057F81" w:rsidP="00057F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2" w:name="Par56"/>
      <w:bookmarkEnd w:id="2"/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Планы-графики </w:t>
      </w:r>
      <w:proofErr w:type="gramStart"/>
      <w:r>
        <w:rPr>
          <w:color w:val="000000"/>
          <w:sz w:val="28"/>
          <w:szCs w:val="28"/>
        </w:rPr>
        <w:t>формируются  заказчиками</w:t>
      </w:r>
      <w:proofErr w:type="gramEnd"/>
      <w:r>
        <w:rPr>
          <w:color w:val="000000"/>
          <w:sz w:val="28"/>
          <w:szCs w:val="28"/>
        </w:rPr>
        <w:t xml:space="preserve"> администрации </w:t>
      </w:r>
      <w:r w:rsidR="00696A9C" w:rsidRPr="00696A9C">
        <w:rPr>
          <w:color w:val="000000"/>
          <w:sz w:val="28"/>
          <w:szCs w:val="28"/>
        </w:rPr>
        <w:t>Рыбно-</w:t>
      </w:r>
      <w:proofErr w:type="spellStart"/>
      <w:r w:rsidR="00696A9C" w:rsidRPr="00696A9C">
        <w:rPr>
          <w:color w:val="000000"/>
          <w:sz w:val="28"/>
          <w:szCs w:val="28"/>
        </w:rPr>
        <w:t>Ватажского</w:t>
      </w:r>
      <w:proofErr w:type="spellEnd"/>
      <w:r w:rsidR="00696A9C" w:rsidRPr="00696A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области.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План-график формируется в форме электронного документа  по форме согласно </w:t>
      </w:r>
      <w:hyperlink r:id="rId6" w:anchor="Par143" w:tooltip="                                ПЛАН-ГРАФИК" w:history="1">
        <w:r w:rsidRPr="004F6F23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 xml:space="preserve"> и утверждается посредством подписания подписью лица, имеющего право действовать от имени заказчика.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План-график формируется на срок, соответствующий сроку действия Решения </w:t>
      </w:r>
      <w:r w:rsidR="00696A9C" w:rsidRPr="00696A9C">
        <w:rPr>
          <w:sz w:val="28"/>
          <w:szCs w:val="28"/>
        </w:rPr>
        <w:t>Рыбно-</w:t>
      </w:r>
      <w:proofErr w:type="spellStart"/>
      <w:r w:rsidR="00696A9C" w:rsidRPr="00696A9C">
        <w:rPr>
          <w:sz w:val="28"/>
          <w:szCs w:val="28"/>
        </w:rPr>
        <w:t>Ватажско</w:t>
      </w:r>
      <w:r w:rsidR="00696A9C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сельской Думы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о местном бюджете на очередной финансовый год и плановый период.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случае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План-график включает информацию о закупках,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Проекты планов-графиков формируются на основании обоснований (расчетов) плановых сметных показателей, формируемых при составлении проекта бюджетной сметы как получателей бюджетных средств в соответствии с Бюджетным кодексом Российской Федерации.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План-график утверждается в течение 10 рабочих дней со дня, следующего за днем доведения объема прав в денежном выражении на принятие и (или) исполнение обязательств в соответствии с бюджетным законодательством.</w:t>
      </w:r>
      <w:bookmarkStart w:id="3" w:name="Par83"/>
      <w:bookmarkEnd w:id="3"/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</w:t>
      </w:r>
      <w:hyperlink r:id="rId7" w:anchor="Par151" w:tooltip="1. Информация о заказчике:" w:history="1">
        <w:r w:rsidRPr="00057F81">
          <w:rPr>
            <w:rStyle w:val="a3"/>
            <w:color w:val="000000" w:themeColor="text1"/>
            <w:sz w:val="28"/>
            <w:szCs w:val="28"/>
            <w:u w:val="none"/>
          </w:rPr>
          <w:t>разделе 1</w:t>
        </w:r>
      </w:hyperlink>
      <w:r>
        <w:rPr>
          <w:sz w:val="28"/>
          <w:szCs w:val="28"/>
        </w:rPr>
        <w:t xml:space="preserve"> приложения к настоящему Порядку указывается следующая информация о заказчике: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наименование;</w:t>
      </w:r>
      <w:bookmarkStart w:id="4" w:name="Par85"/>
      <w:bookmarkEnd w:id="4"/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идентификационный номер налогоплательщика;</w:t>
      </w:r>
      <w:bookmarkStart w:id="5" w:name="Par86"/>
      <w:bookmarkEnd w:id="5"/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код причины постановки на учет в налоговом органе;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организационно-правовая форма с указанием кода организационно-правовой формы в соответствии с Общероссийским классификатором организационно-правовых форм;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форма собственности с указанием кода формы собственности по Общероссийскому классификатору форм собственности;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образований, телефон и адрес электронной почты;</w:t>
      </w:r>
      <w:bookmarkStart w:id="6" w:name="Par90"/>
      <w:bookmarkEnd w:id="6"/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 отношении плана-графика, содержащего информацию о закупках, осуществляемых в рамках переданных бюджетному, автономному учреждению, </w:t>
      </w:r>
      <w:r>
        <w:rPr>
          <w:sz w:val="28"/>
          <w:szCs w:val="28"/>
        </w:rPr>
        <w:lastRenderedPageBreak/>
        <w:t>государственному, муниципальному унитарному предприятию, иному юридическому лицу полномочий муниципального заказчика, - полное наименование, идентификационный номер налогоплательщика, код причины постановки на учет в налоговом органе,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образований, телефон и адрес электронной почты такого учреждения, унитарного предприятия или юридического лица.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Информация, предусмотренная </w:t>
      </w:r>
      <w:hyperlink r:id="rId8" w:anchor="Par104" w:tooltip="17.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" w:history="1">
        <w:r w:rsidRPr="004F6F23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>
        <w:rPr>
          <w:sz w:val="28"/>
          <w:szCs w:val="28"/>
        </w:rPr>
        <w:t xml:space="preserve">0 настоящего Порядка, формируется автоматически в соответствии со сведениями, включенными в реестр участников бюджетного процесса, а также юридических лиц, не являющихся участниками бюджетного процесса. 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</w:t>
      </w:r>
      <w:hyperlink r:id="rId9" w:anchor="Par193" w:tooltip="2.  Информация о закупках товаров, работ, услуг на 20__ финансовый год и на" w:history="1">
        <w:r w:rsidRPr="004F6F23">
          <w:rPr>
            <w:rStyle w:val="a3"/>
            <w:color w:val="auto"/>
            <w:sz w:val="28"/>
            <w:szCs w:val="28"/>
            <w:u w:val="none"/>
          </w:rPr>
          <w:t>разделе 2</w:t>
        </w:r>
      </w:hyperlink>
      <w:r>
        <w:rPr>
          <w:sz w:val="28"/>
          <w:szCs w:val="28"/>
        </w:rPr>
        <w:t xml:space="preserve"> приложения к настоящему Порядку: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hyperlink r:id="rId10" w:anchor="Par215" w:tooltip="2" w:history="1">
        <w:r w:rsidRPr="004F6F23">
          <w:rPr>
            <w:rStyle w:val="a3"/>
            <w:color w:val="auto"/>
            <w:sz w:val="28"/>
            <w:szCs w:val="28"/>
            <w:u w:val="none"/>
          </w:rPr>
          <w:t>графе 2</w:t>
        </w:r>
      </w:hyperlink>
      <w:r>
        <w:rPr>
          <w:sz w:val="28"/>
          <w:szCs w:val="28"/>
        </w:rPr>
        <w:t xml:space="preserve"> указывается идентификационный код закупки в соответствии с порядком, установленным в соответствии с частью 3 статьи 23 Федерального закона;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11" w:anchor="Par216" w:tooltip="3" w:history="1">
        <w:r w:rsidRPr="004F6F23">
          <w:rPr>
            <w:rStyle w:val="a3"/>
            <w:color w:val="auto"/>
            <w:sz w:val="28"/>
            <w:szCs w:val="28"/>
            <w:u w:val="none"/>
          </w:rPr>
          <w:t>графы 3</w:t>
        </w:r>
      </w:hyperlink>
      <w:r>
        <w:rPr>
          <w:sz w:val="28"/>
          <w:szCs w:val="28"/>
        </w:rPr>
        <w:t xml:space="preserve"> и </w:t>
      </w:r>
      <w:hyperlink r:id="rId12" w:anchor="Par217" w:tooltip="4" w:history="1">
        <w:r w:rsidRPr="004F6F23">
          <w:rPr>
            <w:rStyle w:val="a3"/>
            <w:color w:val="auto"/>
            <w:sz w:val="28"/>
            <w:szCs w:val="28"/>
            <w:u w:val="none"/>
          </w:rPr>
          <w:t>4</w:t>
        </w:r>
      </w:hyperlink>
      <w:r>
        <w:rPr>
          <w:sz w:val="28"/>
          <w:szCs w:val="28"/>
        </w:rPr>
        <w:t xml:space="preserve"> заполняются на основании Общероссийского классификатора продукции по видам экономической деятельности (ОКПД2) ОК 034-2014 (КПЕС 2008) с детализацией не ниже группы товаров (работ, услуг). Допускается указание одного или нескольких кодов такого классификатора;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hyperlink r:id="rId13" w:anchor="Par218" w:tooltip="5" w:history="1">
        <w:r w:rsidRPr="004D3A01">
          <w:rPr>
            <w:rStyle w:val="a3"/>
            <w:color w:val="auto"/>
            <w:sz w:val="28"/>
            <w:szCs w:val="28"/>
            <w:u w:val="none"/>
          </w:rPr>
          <w:t>графе 5</w:t>
        </w:r>
      </w:hyperlink>
      <w:r>
        <w:rPr>
          <w:sz w:val="28"/>
          <w:szCs w:val="28"/>
        </w:rPr>
        <w:t xml:space="preserve"> указывается наименование объекта закупки;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</w:t>
      </w:r>
      <w:hyperlink r:id="rId14" w:anchor="Par219" w:tooltip="6" w:history="1">
        <w:r w:rsidRPr="004D3A01">
          <w:rPr>
            <w:rStyle w:val="a3"/>
            <w:color w:val="auto"/>
            <w:sz w:val="28"/>
            <w:szCs w:val="28"/>
            <w:u w:val="none"/>
          </w:rPr>
          <w:t>графе 6</w:t>
        </w:r>
      </w:hyperlink>
      <w:r>
        <w:rPr>
          <w:sz w:val="28"/>
          <w:szCs w:val="28"/>
        </w:rPr>
        <w:t xml:space="preserve"> указывается планируемый год размещения извещения (извещений) об осуществлении закупки или приглашения (приглашений) принять участие в определении поставщика (подрядчика, исполнителя) либо заключения контракта (контрактов) с единственным поставщиком (подрядчиком, исполнителем);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</w:t>
      </w:r>
      <w:hyperlink r:id="rId15" w:anchor="Par220" w:tooltip="7" w:history="1">
        <w:r w:rsidRPr="004D3A01">
          <w:rPr>
            <w:rStyle w:val="a3"/>
            <w:color w:val="auto"/>
            <w:sz w:val="28"/>
            <w:szCs w:val="28"/>
            <w:u w:val="none"/>
          </w:rPr>
          <w:t>графах 7</w:t>
        </w:r>
      </w:hyperlink>
      <w:r w:rsidRPr="004D3A01">
        <w:rPr>
          <w:sz w:val="28"/>
          <w:szCs w:val="28"/>
        </w:rPr>
        <w:t xml:space="preserve"> - </w:t>
      </w:r>
      <w:hyperlink r:id="rId16" w:anchor="Par224" w:tooltip="11" w:history="1">
        <w:r w:rsidRPr="004D3A01">
          <w:rPr>
            <w:rStyle w:val="a3"/>
            <w:color w:val="auto"/>
            <w:sz w:val="28"/>
            <w:szCs w:val="28"/>
            <w:u w:val="none"/>
          </w:rPr>
          <w:t>11</w:t>
        </w:r>
      </w:hyperlink>
      <w:r>
        <w:rPr>
          <w:sz w:val="28"/>
          <w:szCs w:val="28"/>
        </w:rPr>
        <w:t xml:space="preserve"> указывается объем финансового обеспечения (планируемые платежи) для осуществления закупок на соответствующий финансовый год;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</w:t>
      </w:r>
      <w:hyperlink r:id="rId17" w:anchor="Par220" w:tooltip="7" w:history="1">
        <w:r w:rsidRPr="004D3A01">
          <w:rPr>
            <w:rStyle w:val="a3"/>
            <w:color w:val="auto"/>
            <w:sz w:val="28"/>
            <w:szCs w:val="28"/>
            <w:u w:val="none"/>
          </w:rPr>
          <w:t>графах 7</w:t>
        </w:r>
      </w:hyperlink>
      <w:r w:rsidRPr="004D3A01">
        <w:rPr>
          <w:sz w:val="28"/>
          <w:szCs w:val="28"/>
        </w:rPr>
        <w:t xml:space="preserve"> - </w:t>
      </w:r>
      <w:hyperlink r:id="rId18" w:anchor="Par224" w:tooltip="11" w:history="1">
        <w:r w:rsidRPr="004D3A01">
          <w:rPr>
            <w:rStyle w:val="a3"/>
            <w:color w:val="auto"/>
            <w:sz w:val="28"/>
            <w:szCs w:val="28"/>
            <w:u w:val="none"/>
          </w:rPr>
          <w:t>11</w:t>
        </w:r>
      </w:hyperlink>
      <w:r>
        <w:rPr>
          <w:sz w:val="28"/>
          <w:szCs w:val="28"/>
        </w:rPr>
        <w:t xml:space="preserve"> в строке "Всего для осуществления закупок, в том числе по коду бюджетной классификации ______/по соглашению от _____ N _______/по коду вида расходов _________"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</w:t>
      </w:r>
      <w:r>
        <w:rPr>
          <w:sz w:val="28"/>
          <w:szCs w:val="28"/>
        </w:rPr>
        <w:lastRenderedPageBreak/>
        <w:t xml:space="preserve">финансового обеспечения по каждому коду бюджетной классификации).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информации, предусмотренной </w:t>
      </w:r>
      <w:hyperlink r:id="rId19" w:anchor="Par104" w:tooltip="17.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" w:history="1">
        <w:r w:rsidRPr="002661BE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>
        <w:rPr>
          <w:sz w:val="28"/>
          <w:szCs w:val="28"/>
        </w:rPr>
        <w:t>3 настоящего Порядка;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 </w:t>
      </w:r>
      <w:hyperlink r:id="rId20" w:anchor="Par225" w:tooltip="12" w:history="1">
        <w:r w:rsidRPr="002661BE">
          <w:rPr>
            <w:rStyle w:val="a3"/>
            <w:color w:val="auto"/>
            <w:sz w:val="28"/>
            <w:szCs w:val="28"/>
          </w:rPr>
          <w:t>графе 12</w:t>
        </w:r>
      </w:hyperlink>
      <w:r>
        <w:rPr>
          <w:sz w:val="28"/>
          <w:szCs w:val="28"/>
        </w:rPr>
        <w:t xml:space="preserve"> указывается информация о проведении обязательного общественного обсуждения закупки (путем указания "да" или "нет"). </w:t>
      </w:r>
      <w:hyperlink r:id="rId21" w:anchor="Par225" w:tooltip="12" w:history="1">
        <w:r w:rsidRPr="002661BE">
          <w:rPr>
            <w:rStyle w:val="a3"/>
            <w:color w:val="auto"/>
            <w:sz w:val="28"/>
            <w:szCs w:val="28"/>
          </w:rPr>
          <w:t>Графа</w:t>
        </w:r>
      </w:hyperlink>
      <w:r>
        <w:rPr>
          <w:sz w:val="28"/>
          <w:szCs w:val="28"/>
        </w:rPr>
        <w:t xml:space="preserve"> может не заполняться в отношении закупок,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в </w:t>
      </w:r>
      <w:hyperlink r:id="rId22" w:anchor="Par226" w:tooltip="13" w:history="1">
        <w:r w:rsidRPr="002661BE">
          <w:rPr>
            <w:rStyle w:val="a3"/>
            <w:color w:val="auto"/>
            <w:sz w:val="28"/>
            <w:szCs w:val="28"/>
          </w:rPr>
          <w:t>графе 13</w:t>
        </w:r>
      </w:hyperlink>
      <w:r>
        <w:rPr>
          <w:sz w:val="28"/>
          <w:szCs w:val="28"/>
        </w:rPr>
        <w:t xml:space="preserve"> указывается наименование уполномоченного органа или уполномоченного учреждения, осуществляющих определение поставщика (подрядчика, исполнителя) в случае проведения централизованных закупок;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в </w:t>
      </w:r>
      <w:hyperlink r:id="rId23" w:anchor="Par227" w:tooltip="14" w:history="1">
        <w:r w:rsidRPr="002661BE">
          <w:rPr>
            <w:rStyle w:val="a3"/>
            <w:color w:val="auto"/>
            <w:sz w:val="28"/>
            <w:szCs w:val="28"/>
          </w:rPr>
          <w:t>графе 14</w:t>
        </w:r>
      </w:hyperlink>
      <w:r>
        <w:rPr>
          <w:sz w:val="28"/>
          <w:szCs w:val="28"/>
        </w:rPr>
        <w:t xml:space="preserve"> указывается наименование организатора совместного конкурса или аукциона в случае проведения совместного конкурса или аукциона.</w:t>
      </w:r>
      <w:bookmarkStart w:id="7" w:name="Par104"/>
      <w:bookmarkEnd w:id="7"/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"Электронный бюджет" (далее - система "Электронный бюджет").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план-график в форме отдельной закупки включается информация: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закупке работ по строительству, реконструкции объекта капитального строительства по каждому такому объекту;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 закупке, предусматривающей заключение </w:t>
      </w:r>
      <w:proofErr w:type="spellStart"/>
      <w:r>
        <w:rPr>
          <w:sz w:val="28"/>
          <w:szCs w:val="28"/>
        </w:rPr>
        <w:t>энергосервисного</w:t>
      </w:r>
      <w:proofErr w:type="spellEnd"/>
      <w:r>
        <w:rPr>
          <w:sz w:val="28"/>
          <w:szCs w:val="28"/>
        </w:rPr>
        <w:t xml:space="preserve">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</w:t>
      </w:r>
      <w:r>
        <w:rPr>
          <w:sz w:val="28"/>
          <w:szCs w:val="28"/>
        </w:rPr>
        <w:lastRenderedPageBreak/>
        <w:t>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энергии);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каждом лоте, выделяемом в соответствии с Федеральным законом;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 закупках, которые планируется осуществлять в соответствии с пунктом 7 части 2 статьи 83, пунктом 3 части 2 статьи 83(1) и пунктами 4, 5, 23, 26, 33, 42 и 44 части 1 статьи 93 Федерального закона, в размере годового объема финансового обеспечения соответствующих закупок. При этом </w:t>
      </w:r>
      <w:hyperlink r:id="rId24" w:anchor="Par216" w:tooltip="3" w:history="1">
        <w:r w:rsidRPr="002661BE">
          <w:rPr>
            <w:rStyle w:val="a3"/>
            <w:color w:val="auto"/>
            <w:sz w:val="28"/>
            <w:szCs w:val="28"/>
          </w:rPr>
          <w:t>графы 3</w:t>
        </w:r>
      </w:hyperlink>
      <w:r w:rsidRPr="002661BE">
        <w:rPr>
          <w:sz w:val="28"/>
          <w:szCs w:val="28"/>
        </w:rPr>
        <w:t xml:space="preserve">, </w:t>
      </w:r>
      <w:hyperlink r:id="rId25" w:anchor="Par217" w:tooltip="4" w:history="1">
        <w:r w:rsidRPr="002661BE">
          <w:rPr>
            <w:rStyle w:val="a3"/>
            <w:color w:val="auto"/>
            <w:sz w:val="28"/>
            <w:szCs w:val="28"/>
          </w:rPr>
          <w:t>4</w:t>
        </w:r>
      </w:hyperlink>
      <w:r w:rsidRPr="002661BE">
        <w:rPr>
          <w:sz w:val="28"/>
          <w:szCs w:val="28"/>
        </w:rPr>
        <w:t xml:space="preserve">, </w:t>
      </w:r>
      <w:hyperlink r:id="rId26" w:anchor="Par225" w:tooltip="12" w:history="1">
        <w:r w:rsidRPr="002661BE">
          <w:rPr>
            <w:rStyle w:val="a3"/>
            <w:color w:val="auto"/>
            <w:sz w:val="28"/>
            <w:szCs w:val="28"/>
          </w:rPr>
          <w:t>12</w:t>
        </w:r>
      </w:hyperlink>
      <w:r w:rsidRPr="002661BE">
        <w:rPr>
          <w:sz w:val="28"/>
          <w:szCs w:val="28"/>
        </w:rPr>
        <w:t xml:space="preserve">, </w:t>
      </w:r>
      <w:hyperlink r:id="rId27" w:anchor="Par227" w:tooltip="14" w:history="1">
        <w:r w:rsidRPr="002661BE">
          <w:rPr>
            <w:rStyle w:val="a3"/>
            <w:color w:val="auto"/>
            <w:sz w:val="28"/>
            <w:szCs w:val="28"/>
          </w:rPr>
          <w:t>14 раздела 2</w:t>
        </w:r>
      </w:hyperlink>
      <w:r>
        <w:rPr>
          <w:sz w:val="28"/>
          <w:szCs w:val="28"/>
        </w:rPr>
        <w:t xml:space="preserve"> приложения к настоящему Положению не заполняются. В качестве наименования объекта закупки указывается положение Федерального закона, являющееся основанием для осуществления указанных закупок;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 закупке, подлежащей общественному обсуждению в соответствии с Федеральным законом.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Заказчики, за исключением случая, предусмотренного </w:t>
      </w:r>
      <w:hyperlink r:id="rId28" w:anchor="Par124" w:tooltip="25. Информация о закупках, предусмотренных пунктом 1 части 2 статьи 84 Федерального закона,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" w:history="1">
        <w:r w:rsidRPr="002661BE">
          <w:rPr>
            <w:rStyle w:val="a3"/>
            <w:color w:val="auto"/>
            <w:sz w:val="28"/>
            <w:szCs w:val="28"/>
          </w:rPr>
          <w:t>пунктом</w:t>
        </w:r>
      </w:hyperlink>
      <w:r w:rsidR="002661BE">
        <w:rPr>
          <w:rStyle w:val="a3"/>
          <w:szCs w:val="28"/>
        </w:rPr>
        <w:t xml:space="preserve">  </w:t>
      </w:r>
      <w:r>
        <w:rPr>
          <w:sz w:val="28"/>
          <w:szCs w:val="28"/>
        </w:rPr>
        <w:t>20 настоящего Порядка, формируют, утверждают и размещают планы-графики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закупок.</w:t>
      </w:r>
    </w:p>
    <w:p w:rsidR="00057F81" w:rsidRDefault="00057F81" w:rsidP="00057F81">
      <w:pPr>
        <w:pStyle w:val="ConsPlusNormal"/>
        <w:spacing w:before="24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Размещение (за исключением случая, предусмотренного </w:t>
      </w:r>
      <w:hyperlink r:id="rId29" w:anchor="Par124" w:tooltip="25. Информация о закупках, предусмотренных пунктом 1 части 2 статьи 84 Федерального закона,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" w:history="1">
        <w:r w:rsidRPr="002661BE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</w:t>
        </w:r>
        <w:r>
          <w:rPr>
            <w:rStyle w:val="a3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20 настоящего Порядка) плана-графика в единой информационной системе осуществляется автоматически после осуществления контроля в порядке, установленном в соответствии с частью 6 статьи 99 Федерального закона, в случае соответствия контролируемой информации требованиям части 5 указанной статьи Федерального закона, а также форматно-логической проверки информации, содержащейся в плане-графике, на соответствие настоящему Порядку. Планы-графики, размещаемые в единой информационной системе, должны быть подписаны усиленной квалифицированной электронной подписью лица, имеющего право действовать от имени заказчика.</w:t>
      </w:r>
    </w:p>
    <w:p w:rsidR="00057F81" w:rsidRDefault="00057F81" w:rsidP="00057F8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Планы-графики подлежат изменению при необходимости в случаях:</w:t>
      </w:r>
    </w:p>
    <w:p w:rsidR="00057F81" w:rsidRDefault="00057F81" w:rsidP="00057F8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предусмотренных пунктами 1 - 4 части 8 статьи 16 Федерального закона;</w:t>
      </w:r>
    </w:p>
    <w:p w:rsidR="00057F81" w:rsidRDefault="00057F81" w:rsidP="00057F8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уточнения информации об объекте закупки;</w:t>
      </w:r>
    </w:p>
    <w:p w:rsidR="00057F81" w:rsidRDefault="00057F81" w:rsidP="00057F8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исполнения предписания органов контроля, указанных в части 1 статьи 99 Федерального закона;</w:t>
      </w:r>
    </w:p>
    <w:p w:rsidR="00057F81" w:rsidRDefault="00057F81" w:rsidP="00057F8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признания определения поставщика (подрядчика, исполнителя) несостоявшимся;</w:t>
      </w:r>
    </w:p>
    <w:p w:rsidR="00057F81" w:rsidRDefault="00057F81" w:rsidP="00057F8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расторжения контракта;</w:t>
      </w:r>
    </w:p>
    <w:p w:rsidR="00057F81" w:rsidRDefault="00057F81" w:rsidP="00057F8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возникновения иных обстоятельств, предвидеть которые при утверждении плана-графика было невозможно.</w:t>
      </w:r>
    </w:p>
    <w:p w:rsidR="00057F81" w:rsidRDefault="00057F81" w:rsidP="00057F81">
      <w:pPr>
        <w:pStyle w:val="ConsPlusNormal"/>
        <w:spacing w:before="24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случае осуществления закупок в соответствии со статьей 82 Федерального закона внесение изменений в план-график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не позднее дня заключения контракта.</w:t>
      </w:r>
    </w:p>
    <w:p w:rsidR="00057F81" w:rsidRDefault="00057F81" w:rsidP="00057F81">
      <w:pPr>
        <w:pStyle w:val="ConsPlusNormal"/>
        <w:spacing w:before="24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При внесении изменений в план-график в единой информационной системе в соответствии с настоящим Порядком размещается новая редакция плана-графика с указанием даты внесения таких изменений. Датой внесения изменений считается дата утверждения таких изменений.</w:t>
      </w:r>
    </w:p>
    <w:p w:rsidR="00057F81" w:rsidRDefault="00057F81" w:rsidP="00057F81">
      <w:pPr>
        <w:pStyle w:val="ConsPlusNormal"/>
        <w:spacing w:before="24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124"/>
      <w:bookmarkEnd w:id="8"/>
      <w:r>
        <w:rPr>
          <w:rFonts w:ascii="Times New Roman" w:hAnsi="Times New Roman"/>
          <w:sz w:val="28"/>
          <w:szCs w:val="28"/>
        </w:rPr>
        <w:t>20. Информация о закупках, предусмотренных пунктом 1 части 2 статьи 84 Федерального закона,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формирования плана-графика, с указанием грифа секретности в соответствии с требованиями законодательства Российской Федерации о государственной тайне, а также фамилии, имени, отчества (при наличии) должностного лица, утвердившего план-график закупок.</w:t>
      </w:r>
    </w:p>
    <w:p w:rsidR="00057F81" w:rsidRDefault="00057F81" w:rsidP="00057F81">
      <w:pPr>
        <w:pStyle w:val="ConsPlusNormal"/>
        <w:spacing w:line="360" w:lineRule="auto"/>
        <w:jc w:val="both"/>
      </w:pPr>
    </w:p>
    <w:p w:rsidR="00057F81" w:rsidRDefault="00057F81" w:rsidP="00057F81">
      <w:pPr>
        <w:rPr>
          <w:lang w:eastAsia="ar-SA"/>
        </w:rPr>
        <w:sectPr w:rsidR="00057F81">
          <w:pgSz w:w="11906" w:h="16838"/>
          <w:pgMar w:top="1135" w:right="566" w:bottom="851" w:left="1133" w:header="0" w:footer="0" w:gutter="0"/>
          <w:cols w:space="720"/>
        </w:sectPr>
      </w:pPr>
    </w:p>
    <w:p w:rsidR="00057F81" w:rsidRDefault="00057F81" w:rsidP="00057F81">
      <w:pPr>
        <w:pStyle w:val="ConsPlusNormal"/>
        <w:jc w:val="right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Порядку формирования,</w:t>
      </w:r>
    </w:p>
    <w:p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утверждения планов-графиков закупок,</w:t>
      </w:r>
    </w:p>
    <w:p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внесения изменений в такие планы-графики,</w:t>
      </w:r>
    </w:p>
    <w:p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размещения планов-графиков закупок</w:t>
      </w:r>
    </w:p>
    <w:p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единой информационной системе в сфере</w:t>
      </w:r>
    </w:p>
    <w:p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закупок, об особенностях включения</w:t>
      </w:r>
    </w:p>
    <w:p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информации в такие планы-графики и о требованиях к форме</w:t>
      </w:r>
    </w:p>
    <w:p w:rsidR="00057F81" w:rsidRDefault="00057F81" w:rsidP="00057F81">
      <w:pPr>
        <w:pStyle w:val="ConsPlusNormal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планов-графиков закупок для обеспечения</w:t>
      </w:r>
    </w:p>
    <w:p w:rsidR="00057F81" w:rsidRDefault="00057F81" w:rsidP="00057F8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муниципальных нужд администрации </w:t>
      </w:r>
    </w:p>
    <w:p w:rsidR="00057F81" w:rsidRDefault="004C458A" w:rsidP="00057F8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C458A">
        <w:rPr>
          <w:sz w:val="22"/>
          <w:szCs w:val="22"/>
        </w:rPr>
        <w:t>Рыбно-</w:t>
      </w:r>
      <w:proofErr w:type="spellStart"/>
      <w:r w:rsidRPr="004C458A">
        <w:rPr>
          <w:sz w:val="22"/>
          <w:szCs w:val="22"/>
        </w:rPr>
        <w:t>Ватажского</w:t>
      </w:r>
      <w:proofErr w:type="spellEnd"/>
      <w:r w:rsidR="00057F81">
        <w:rPr>
          <w:sz w:val="22"/>
          <w:szCs w:val="22"/>
        </w:rPr>
        <w:t xml:space="preserve"> сельского поселения </w:t>
      </w:r>
    </w:p>
    <w:p w:rsidR="00057F81" w:rsidRDefault="00057F81" w:rsidP="00057F81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Кильмезского</w:t>
      </w:r>
      <w:proofErr w:type="spellEnd"/>
      <w:r>
        <w:rPr>
          <w:sz w:val="22"/>
          <w:szCs w:val="22"/>
        </w:rPr>
        <w:t xml:space="preserve"> района</w:t>
      </w:r>
    </w:p>
    <w:p w:rsidR="00057F81" w:rsidRDefault="00057F81" w:rsidP="00057F8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sz w:val="22"/>
          <w:szCs w:val="22"/>
        </w:rPr>
        <w:t>Кировской области</w:t>
      </w:r>
    </w:p>
    <w:p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</w:p>
    <w:p w:rsidR="00057F81" w:rsidRDefault="00057F81" w:rsidP="00057F8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>(форма</w:t>
      </w:r>
      <w:r>
        <w:rPr>
          <w:rFonts w:ascii="Times New Roman" w:hAnsi="Times New Roman"/>
          <w:sz w:val="28"/>
          <w:szCs w:val="28"/>
        </w:rPr>
        <w:t>)</w:t>
      </w:r>
    </w:p>
    <w:p w:rsidR="00057F81" w:rsidRDefault="00057F81" w:rsidP="00057F81">
      <w:pPr>
        <w:pStyle w:val="ConsPlusNormal"/>
        <w:jc w:val="both"/>
        <w:rPr>
          <w:rFonts w:ascii="Times New Roman" w:hAnsi="Times New Roman"/>
        </w:rPr>
      </w:pPr>
    </w:p>
    <w:p w:rsidR="00057F81" w:rsidRDefault="00057F81" w:rsidP="00057F81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143"/>
      <w:bookmarkEnd w:id="9"/>
      <w:r>
        <w:rPr>
          <w:rFonts w:ascii="Times New Roman" w:hAnsi="Times New Roman" w:cs="Times New Roman"/>
        </w:rPr>
        <w:t>ПЛАН-ГРАФИК</w:t>
      </w:r>
    </w:p>
    <w:p w:rsidR="00057F81" w:rsidRDefault="00057F81" w:rsidP="00057F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закупок товаров, работ, услуг на 20__ финансовый год</w:t>
      </w:r>
    </w:p>
    <w:p w:rsidR="00057F81" w:rsidRDefault="00057F81" w:rsidP="00057F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20__ и 20__ годов (в части закупок,</w:t>
      </w:r>
    </w:p>
    <w:p w:rsidR="00057F81" w:rsidRDefault="00057F81" w:rsidP="00057F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предусмотренных пунктом 1 части 2 статьи 84 Федерального</w:t>
      </w:r>
    </w:p>
    <w:p w:rsidR="00057F81" w:rsidRDefault="00057F81" w:rsidP="00057F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закона "О контрактной системе в сфере закупок товаров,</w:t>
      </w:r>
    </w:p>
    <w:p w:rsidR="00057F81" w:rsidRDefault="00057F81" w:rsidP="00057F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работ, услуг для обеспечения государственных</w:t>
      </w:r>
    </w:p>
    <w:p w:rsidR="00057F81" w:rsidRDefault="00057F81" w:rsidP="00057F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муниципальных нужд" </w:t>
      </w:r>
      <w:hyperlink r:id="rId30" w:anchor="P255" w:history="1">
        <w:r w:rsidRPr="004F6F23">
          <w:rPr>
            <w:rStyle w:val="a3"/>
            <w:color w:val="auto"/>
          </w:rPr>
          <w:t>&lt;1&gt;</w:t>
        </w:r>
      </w:hyperlink>
      <w:r>
        <w:rPr>
          <w:rFonts w:ascii="Times New Roman" w:hAnsi="Times New Roman" w:cs="Times New Roman"/>
        </w:rPr>
        <w:t>)</w:t>
      </w:r>
    </w:p>
    <w:p w:rsidR="00057F81" w:rsidRDefault="00057F81" w:rsidP="00057F81">
      <w:pPr>
        <w:pStyle w:val="ConsPlusNonformat"/>
        <w:jc w:val="both"/>
        <w:rPr>
          <w:rFonts w:ascii="Times New Roman" w:hAnsi="Times New Roman" w:cs="Times New Roman"/>
        </w:rPr>
      </w:pPr>
    </w:p>
    <w:p w:rsidR="00057F81" w:rsidRDefault="00057F81" w:rsidP="00057F81">
      <w:pPr>
        <w:pStyle w:val="ConsPlusNonformat"/>
        <w:jc w:val="both"/>
        <w:rPr>
          <w:rFonts w:ascii="Times New Roman" w:hAnsi="Times New Roman" w:cs="Times New Roman"/>
        </w:rPr>
      </w:pPr>
      <w:bookmarkStart w:id="10" w:name="P151"/>
      <w:bookmarkEnd w:id="10"/>
      <w:r>
        <w:rPr>
          <w:rFonts w:ascii="Times New Roman" w:hAnsi="Times New Roman" w:cs="Times New Roman"/>
        </w:rPr>
        <w:t>1. Информация о заказчике:</w:t>
      </w:r>
    </w:p>
    <w:p w:rsidR="00057F81" w:rsidRDefault="00057F81" w:rsidP="00057F81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984"/>
        <w:gridCol w:w="1304"/>
        <w:gridCol w:w="907"/>
      </w:tblGrid>
      <w:tr w:rsidR="00057F81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</w:t>
            </w:r>
          </w:p>
        </w:tc>
      </w:tr>
      <w:tr w:rsidR="00057F81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5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организационно-правовая форма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5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hyperlink r:id="rId31" w:history="1">
              <w:r w:rsidRPr="004F6F23">
                <w:rPr>
                  <w:rStyle w:val="a3"/>
                  <w:color w:val="auto"/>
                </w:rPr>
                <w:t>ОКОПФ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hyperlink r:id="rId32" w:history="1">
              <w:r w:rsidRPr="004F6F23">
                <w:rPr>
                  <w:rStyle w:val="a3"/>
                  <w:color w:val="auto"/>
                </w:rPr>
                <w:t>ОКФС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нахождения, телефон, адрес электронной почты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hyperlink r:id="rId33" w:history="1">
              <w:r w:rsidRPr="004F6F23">
                <w:rPr>
                  <w:rStyle w:val="a3"/>
                  <w:color w:val="auto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:rsidTr="00057F81"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  <w:hyperlink r:id="rId34" w:anchor="P256" w:history="1">
              <w:r w:rsidRPr="004F6F23">
                <w:rPr>
                  <w:rStyle w:val="a3"/>
                  <w:color w:val="auto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:rsidTr="00057F81"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нахождения, телефон, адрес электронной почты &lt;3&gt;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hyperlink r:id="rId35" w:history="1">
              <w:r w:rsidRPr="004F6F23">
                <w:rPr>
                  <w:rStyle w:val="a3"/>
                  <w:color w:val="auto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FF5A9C">
            <w:pPr>
              <w:pStyle w:val="ConsPlusNormal"/>
              <w:spacing w:line="256" w:lineRule="auto"/>
              <w:ind w:firstLine="115"/>
              <w:jc w:val="center"/>
              <w:rPr>
                <w:rFonts w:ascii="Times New Roman" w:hAnsi="Times New Roman"/>
              </w:rPr>
            </w:pPr>
            <w:hyperlink r:id="rId36" w:history="1">
              <w:r w:rsidR="00057F81" w:rsidRPr="004F6F23">
                <w:rPr>
                  <w:rStyle w:val="a3"/>
                  <w:color w:val="auto"/>
                </w:rPr>
                <w:t>383</w:t>
              </w:r>
            </w:hyperlink>
          </w:p>
        </w:tc>
      </w:tr>
    </w:tbl>
    <w:p w:rsidR="00057F81" w:rsidRDefault="00057F81" w:rsidP="00057F81">
      <w:pPr>
        <w:pStyle w:val="ConsPlusNormal"/>
        <w:jc w:val="both"/>
        <w:rPr>
          <w:rFonts w:ascii="Times New Roman" w:hAnsi="Times New Roman"/>
        </w:rPr>
      </w:pPr>
    </w:p>
    <w:p w:rsidR="00057F81" w:rsidRDefault="00057F81" w:rsidP="00057F81">
      <w:pPr>
        <w:pStyle w:val="ConsPlusNonformat"/>
        <w:jc w:val="both"/>
        <w:rPr>
          <w:rFonts w:ascii="Times New Roman" w:hAnsi="Times New Roman" w:cs="Times New Roman"/>
        </w:rPr>
      </w:pPr>
      <w:bookmarkStart w:id="11" w:name="P193"/>
      <w:bookmarkEnd w:id="11"/>
      <w:r>
        <w:rPr>
          <w:rFonts w:ascii="Times New Roman" w:hAnsi="Times New Roman" w:cs="Times New Roman"/>
        </w:rPr>
        <w:t>2.  Информация о закупках товаров, работ, услуг на 20__ финансовый год и на</w:t>
      </w:r>
    </w:p>
    <w:p w:rsidR="00057F81" w:rsidRDefault="00057F81" w:rsidP="00057F8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плановый период 20__ и 20__ годов</w:t>
      </w:r>
    </w:p>
    <w:p w:rsidR="00057F81" w:rsidRDefault="00057F81" w:rsidP="00057F81">
      <w:pPr>
        <w:pStyle w:val="ConsPlusNormal"/>
        <w:jc w:val="both"/>
        <w:rPr>
          <w:rFonts w:ascii="Times New Roman" w:hAnsi="Times New Roman"/>
        </w:rPr>
      </w:pPr>
    </w:p>
    <w:p w:rsidR="00057F81" w:rsidRDefault="00057F81" w:rsidP="00057F81">
      <w:pPr>
        <w:sectPr w:rsidR="00057F81">
          <w:pgSz w:w="11906" w:h="16838"/>
          <w:pgMar w:top="1134" w:right="1701" w:bottom="1134" w:left="850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09"/>
        <w:gridCol w:w="737"/>
        <w:gridCol w:w="1417"/>
        <w:gridCol w:w="1106"/>
        <w:gridCol w:w="1815"/>
        <w:gridCol w:w="624"/>
        <w:gridCol w:w="680"/>
        <w:gridCol w:w="794"/>
        <w:gridCol w:w="737"/>
        <w:gridCol w:w="801"/>
        <w:gridCol w:w="964"/>
        <w:gridCol w:w="1240"/>
        <w:gridCol w:w="1446"/>
      </w:tblGrid>
      <w:tr w:rsidR="00057F81" w:rsidTr="00057F8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 п/п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Идентификационный код закупки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закупки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уполномоченного органа (учреждения)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057F81" w:rsidTr="00057F81">
        <w:tc>
          <w:tcPr>
            <w:tcW w:w="6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Товар, работа, услуга по Общероссийскому </w:t>
            </w:r>
            <w:hyperlink r:id="rId37" w:history="1">
              <w:r w:rsidRPr="004F6F23">
                <w:rPr>
                  <w:rStyle w:val="a3"/>
                  <w:rFonts w:ascii="Times New Roman" w:hAnsi="Times New Roman"/>
                  <w:color w:val="auto"/>
                  <w:u w:val="none"/>
                </w:rPr>
                <w:t>классификатору</w:t>
              </w:r>
            </w:hyperlink>
            <w:r w:rsidRPr="004F6F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продукции по видам экономической деятельности ОК 034-2014 (КПЕС 2008) (ОКПД2)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 закупки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текущий финансовый год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плановый период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последующие годы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</w:tr>
      <w:tr w:rsidR="00057F81" w:rsidTr="00057F81">
        <w:tc>
          <w:tcPr>
            <w:tcW w:w="6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первый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второй год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</w:tr>
      <w:tr w:rsidR="00057F81" w:rsidTr="00057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2" w:name="P215"/>
            <w:bookmarkEnd w:id="12"/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3" w:name="P216"/>
            <w:bookmarkEnd w:id="13"/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4" w:name="P217"/>
            <w:bookmarkEnd w:id="14"/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5" w:name="P218"/>
            <w:bookmarkEnd w:id="15"/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58"/>
              <w:jc w:val="center"/>
              <w:rPr>
                <w:rFonts w:ascii="Times New Roman" w:hAnsi="Times New Roman"/>
              </w:rPr>
            </w:pPr>
            <w:bookmarkStart w:id="16" w:name="P219"/>
            <w:bookmarkEnd w:id="16"/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7" w:name="P220"/>
            <w:bookmarkEnd w:id="17"/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tabs>
                <w:tab w:val="left" w:pos="144"/>
              </w:tabs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8" w:name="P224"/>
            <w:bookmarkEnd w:id="18"/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9" w:name="P225"/>
            <w:bookmarkEnd w:id="19"/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20" w:name="P226"/>
            <w:bookmarkEnd w:id="20"/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31"/>
              <w:jc w:val="center"/>
              <w:rPr>
                <w:rFonts w:ascii="Times New Roman" w:hAnsi="Times New Roman"/>
              </w:rPr>
            </w:pPr>
            <w:bookmarkStart w:id="21" w:name="P227"/>
            <w:bookmarkEnd w:id="21"/>
            <w:r>
              <w:rPr>
                <w:rFonts w:ascii="Times New Roman" w:hAnsi="Times New Roman"/>
              </w:rPr>
              <w:t>14</w:t>
            </w:r>
          </w:p>
        </w:tc>
      </w:tr>
      <w:tr w:rsidR="00057F81" w:rsidTr="00057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:rsidTr="00057F81">
        <w:tc>
          <w:tcPr>
            <w:tcW w:w="6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для осуществления закупок,</w:t>
            </w:r>
          </w:p>
          <w:p w:rsidR="00057F81" w:rsidRDefault="00057F81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коду бюджетной классификации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57F81" w:rsidRDefault="00057F81" w:rsidP="00057F81">
      <w:pPr>
        <w:pStyle w:val="ConsPlusNormal"/>
        <w:jc w:val="both"/>
        <w:rPr>
          <w:rFonts w:ascii="Times New Roman" w:hAnsi="Times New Roman"/>
        </w:rPr>
      </w:pPr>
    </w:p>
    <w:p w:rsidR="00057F81" w:rsidRDefault="00057F81" w:rsidP="00057F81">
      <w:pPr>
        <w:jc w:val="both"/>
        <w:rPr>
          <w:sz w:val="20"/>
          <w:szCs w:val="20"/>
        </w:rPr>
      </w:pPr>
      <w:bookmarkStart w:id="22" w:name="P255"/>
      <w:bookmarkEnd w:id="22"/>
      <w:r>
        <w:rPr>
          <w:sz w:val="20"/>
          <w:szCs w:val="20"/>
        </w:rPr>
        <w:t xml:space="preserve">&lt;1&gt; Указывается в случае, предусмотренном </w:t>
      </w:r>
      <w:hyperlink r:id="rId38" w:anchor="P124" w:history="1">
        <w:r w:rsidRPr="004F6F23">
          <w:rPr>
            <w:rStyle w:val="a3"/>
            <w:color w:val="auto"/>
            <w:sz w:val="20"/>
            <w:szCs w:val="20"/>
          </w:rPr>
          <w:t>пунктом</w:t>
        </w:r>
        <w:r>
          <w:rPr>
            <w:rStyle w:val="a3"/>
            <w:sz w:val="20"/>
            <w:szCs w:val="20"/>
          </w:rPr>
          <w:t xml:space="preserve"> </w:t>
        </w:r>
      </w:hyperlink>
      <w:r>
        <w:rPr>
          <w:sz w:val="20"/>
          <w:szCs w:val="20"/>
        </w:rPr>
        <w:t xml:space="preserve">20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администрации </w:t>
      </w:r>
      <w:r w:rsidR="004F6F23" w:rsidRPr="004F6F23">
        <w:rPr>
          <w:sz w:val="20"/>
          <w:szCs w:val="20"/>
        </w:rPr>
        <w:t>Рыбно-</w:t>
      </w:r>
      <w:proofErr w:type="spellStart"/>
      <w:r w:rsidR="004F6F23" w:rsidRPr="004F6F23">
        <w:rPr>
          <w:sz w:val="20"/>
          <w:szCs w:val="20"/>
        </w:rPr>
        <w:t>Ватажского</w:t>
      </w:r>
      <w:proofErr w:type="spellEnd"/>
      <w:r>
        <w:rPr>
          <w:sz w:val="20"/>
          <w:szCs w:val="20"/>
        </w:rPr>
        <w:t xml:space="preserve"> сельского поселения </w:t>
      </w:r>
      <w:proofErr w:type="spellStart"/>
      <w:r>
        <w:rPr>
          <w:sz w:val="20"/>
          <w:szCs w:val="20"/>
        </w:rPr>
        <w:t>Кильмезского</w:t>
      </w:r>
      <w:proofErr w:type="spellEnd"/>
      <w:r>
        <w:rPr>
          <w:sz w:val="20"/>
          <w:szCs w:val="20"/>
        </w:rPr>
        <w:t xml:space="preserve"> района Кировской области от </w:t>
      </w:r>
      <w:r w:rsidR="00417ACB">
        <w:rPr>
          <w:sz w:val="20"/>
          <w:szCs w:val="20"/>
        </w:rPr>
        <w:t>23 марта</w:t>
      </w:r>
      <w:r>
        <w:rPr>
          <w:sz w:val="20"/>
          <w:szCs w:val="20"/>
        </w:rPr>
        <w:t xml:space="preserve"> 2020 г. N</w:t>
      </w:r>
      <w:r w:rsidR="00417ACB">
        <w:rPr>
          <w:sz w:val="20"/>
          <w:szCs w:val="20"/>
        </w:rPr>
        <w:t xml:space="preserve"> 21</w:t>
      </w:r>
      <w:r>
        <w:rPr>
          <w:sz w:val="20"/>
          <w:szCs w:val="20"/>
        </w:rPr>
        <w:t xml:space="preserve"> "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для обеспечения муниципальных нужд администрации </w:t>
      </w:r>
      <w:r w:rsidR="004F6F23" w:rsidRPr="004F6F23">
        <w:rPr>
          <w:sz w:val="20"/>
          <w:szCs w:val="20"/>
        </w:rPr>
        <w:t>Рыбно-</w:t>
      </w:r>
      <w:proofErr w:type="spellStart"/>
      <w:r w:rsidR="004F6F23" w:rsidRPr="004F6F23">
        <w:rPr>
          <w:sz w:val="20"/>
          <w:szCs w:val="20"/>
        </w:rPr>
        <w:t>Ватажского</w:t>
      </w:r>
      <w:proofErr w:type="spellEnd"/>
      <w:r>
        <w:rPr>
          <w:sz w:val="20"/>
          <w:szCs w:val="20"/>
        </w:rPr>
        <w:t xml:space="preserve"> сельского поселения </w:t>
      </w:r>
      <w:proofErr w:type="spellStart"/>
      <w:r>
        <w:rPr>
          <w:sz w:val="20"/>
          <w:szCs w:val="20"/>
        </w:rPr>
        <w:t>Кильмезского</w:t>
      </w:r>
      <w:proofErr w:type="spellEnd"/>
      <w:r>
        <w:rPr>
          <w:sz w:val="20"/>
          <w:szCs w:val="20"/>
        </w:rPr>
        <w:t xml:space="preserve"> района Кировской области" (далее - Порядок).</w:t>
      </w:r>
    </w:p>
    <w:p w:rsidR="00057F81" w:rsidRDefault="00057F81" w:rsidP="00057F8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23" w:name="P256"/>
      <w:bookmarkEnd w:id="23"/>
      <w:r>
        <w:rPr>
          <w:rFonts w:ascii="Times New Roman" w:hAnsi="Times New Roman"/>
        </w:rPr>
        <w:t xml:space="preserve">&lt;2&gt; Указывается заказчиком, являющимся муниципальным бюджетным учреждением, за исключением закупок, осуществляемых в соответствии с </w:t>
      </w:r>
      <w:hyperlink r:id="rId39" w:history="1">
        <w:r w:rsidRPr="004F6F23">
          <w:rPr>
            <w:rStyle w:val="a3"/>
            <w:color w:val="auto"/>
          </w:rPr>
          <w:t>частями 2</w:t>
        </w:r>
      </w:hyperlink>
      <w:r>
        <w:rPr>
          <w:rFonts w:ascii="Times New Roman" w:hAnsi="Times New Roman"/>
        </w:rPr>
        <w:t xml:space="preserve"> и </w:t>
      </w:r>
      <w:hyperlink r:id="rId40" w:history="1">
        <w:r w:rsidRPr="004F6F23">
          <w:rPr>
            <w:rStyle w:val="a3"/>
            <w:color w:val="auto"/>
          </w:rPr>
          <w:t>6 статьи 15</w:t>
        </w:r>
      </w:hyperlink>
      <w:r>
        <w:rPr>
          <w:rFonts w:ascii="Times New Roman" w:hAnsi="Times New Roman"/>
        </w:rPr>
        <w:t xml:space="preserve"> Федерального закона</w:t>
      </w:r>
    </w:p>
    <w:p w:rsidR="00057F81" w:rsidRDefault="00057F81" w:rsidP="00057F81">
      <w:pPr>
        <w:pStyle w:val="ConsPlusNormal"/>
        <w:jc w:val="both"/>
      </w:pPr>
    </w:p>
    <w:p w:rsidR="00057F81" w:rsidRDefault="00057F81" w:rsidP="00057F81"/>
    <w:p w:rsidR="0081030B" w:rsidRDefault="0081030B"/>
    <w:sectPr w:rsidR="0081030B" w:rsidSect="00057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03D9B"/>
    <w:multiLevelType w:val="hybridMultilevel"/>
    <w:tmpl w:val="6D527C62"/>
    <w:lvl w:ilvl="0" w:tplc="547EC924">
      <w:start w:val="1"/>
      <w:numFmt w:val="decimal"/>
      <w:lvlText w:val="%1."/>
      <w:lvlJc w:val="left"/>
      <w:pPr>
        <w:ind w:left="1094" w:hanging="384"/>
      </w:pPr>
      <w:rPr>
        <w:rFonts w:ascii="Times New Roman" w:eastAsia="Arial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44"/>
    <w:rsid w:val="00057F81"/>
    <w:rsid w:val="002661BE"/>
    <w:rsid w:val="00275044"/>
    <w:rsid w:val="002978BF"/>
    <w:rsid w:val="00417ACB"/>
    <w:rsid w:val="004C458A"/>
    <w:rsid w:val="004D3A01"/>
    <w:rsid w:val="004F6F23"/>
    <w:rsid w:val="00624252"/>
    <w:rsid w:val="00696A9C"/>
    <w:rsid w:val="0081030B"/>
    <w:rsid w:val="00D974A3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6EA7"/>
  <w15:chartTrackingRefBased/>
  <w15:docId w15:val="{BCC059C4-1F4B-46A0-BE13-53172415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F81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57F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57F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57F81"/>
    <w:rPr>
      <w:color w:val="0000FF"/>
      <w:u w:val="single"/>
    </w:rPr>
  </w:style>
  <w:style w:type="paragraph" w:customStyle="1" w:styleId="ConsPlusNormal">
    <w:name w:val="ConsPlusNormal"/>
    <w:next w:val="a"/>
    <w:rsid w:val="00057F8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057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11"/>
    <w:locked/>
    <w:rsid w:val="00057F81"/>
    <w:rPr>
      <w:rFonts w:ascii="Courier New" w:hAnsi="Courier New" w:cs="Courier New"/>
      <w:color w:val="000000"/>
      <w:sz w:val="24"/>
      <w:szCs w:val="24"/>
    </w:rPr>
  </w:style>
  <w:style w:type="paragraph" w:customStyle="1" w:styleId="11">
    <w:name w:val="Основной текст1"/>
    <w:link w:val="a4"/>
    <w:rsid w:val="00057F81"/>
    <w:pPr>
      <w:spacing w:after="0" w:line="240" w:lineRule="auto"/>
      <w:ind w:firstLine="432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Normal">
    <w:name w:val="ConsNormal"/>
    <w:rsid w:val="00057F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qFormat/>
    <w:rsid w:val="00057F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7A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7A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3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8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6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9" Type="http://schemas.openxmlformats.org/officeDocument/2006/relationships/hyperlink" Target="consultantplus://offline/ref=90FC5E1102255FFA9076A3AA53663AB6FD178EF57BAF5E2ED6300F1FC59E01489BC590AA31EA8BE38CFC04890BF62F09CF654D7D69F5029AK1NCN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4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2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7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5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3" Type="http://schemas.openxmlformats.org/officeDocument/2006/relationships/hyperlink" Target="consultantplus://offline/ref=90FC5E1102255FFA9076A3AA53663AB6FF1785FF72AE5E2ED6300F1FC59E014889C5C8A630ED94E18AE952D84DKAN3N" TargetMode="External"/><Relationship Id="rId38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0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9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1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4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2" Type="http://schemas.openxmlformats.org/officeDocument/2006/relationships/hyperlink" Target="consultantplus://offline/ref=90FC5E1102255FFA9076A3AA53663AB6FF1085F571AD5E2ED6300F1FC59E01489BC590AA31EA8AE180FC04890BF62F09CF654D7D69F5029AK1NCN" TargetMode="External"/><Relationship Id="rId37" Type="http://schemas.openxmlformats.org/officeDocument/2006/relationships/hyperlink" Target="consultantplus://offline/ref=90FC5E1102255FFA9076A3AA53663AB6FD108DFF74A95E2ED6300F1FC59E014889C5C8A630ED94E18AE952D84DKAN3N" TargetMode="External"/><Relationship Id="rId40" Type="http://schemas.openxmlformats.org/officeDocument/2006/relationships/hyperlink" Target="consultantplus://offline/ref=90FC5E1102255FFA9076A3AA53663AB6FD178EF57BAF5E2ED6300F1FC59E01489BC590AA31E28EEADCA6148D42A22516C879537D77F5K0N2N" TargetMode="External"/><Relationship Id="rId5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5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3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8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6" Type="http://schemas.openxmlformats.org/officeDocument/2006/relationships/hyperlink" Target="consultantplus://offline/ref=90FC5E1102255FFA9076A3AA53663AB6FD1388F076A65E2ED6300F1FC59E01489BC590AA31EB83E08EFC04890BF62F09CF654D7D69F5029AK1NCN" TargetMode="External"/><Relationship Id="rId10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9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1" Type="http://schemas.openxmlformats.org/officeDocument/2006/relationships/hyperlink" Target="consultantplus://offline/ref=90FC5E1102255FFA9076A3AA53663AB6FD128FF576A65E2ED6300F1FC59E014889C5C8A630ED94E18AE952D84DKAN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4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2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7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0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5" Type="http://schemas.openxmlformats.org/officeDocument/2006/relationships/hyperlink" Target="consultantplus://offline/ref=90FC5E1102255FFA9076A3AA53663AB6FF1785FF72AE5E2ED6300F1FC59E014889C5C8A630ED94E18AE952D84DKAN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Гыльсия</cp:lastModifiedBy>
  <cp:revision>10</cp:revision>
  <cp:lastPrinted>2020-03-23T06:41:00Z</cp:lastPrinted>
  <dcterms:created xsi:type="dcterms:W3CDTF">2020-03-23T06:25:00Z</dcterms:created>
  <dcterms:modified xsi:type="dcterms:W3CDTF">2020-05-26T11:15:00Z</dcterms:modified>
</cp:coreProperties>
</file>