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88F" w:rsidRDefault="00F1288F" w:rsidP="00F1288F">
      <w:pPr>
        <w:pStyle w:val="2"/>
      </w:pPr>
      <w:r w:rsidRPr="00F1288F">
        <w:t>В КоАП РФ внесены изменения, направленные на защиту интересов малого и среднего предпринимательства</w:t>
      </w:r>
    </w:p>
    <w:p w:rsidR="00F1288F" w:rsidRDefault="00F1288F" w:rsidP="00F1288F">
      <w:r>
        <w:t>Федеральным законом от 22.12.2020 № 453-ФЗ в Кодекс Российской Федерации об административных правонарушениях внесены изменения, устанавливающие административную ответственность за нарушение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предпринимательства.</w:t>
      </w:r>
    </w:p>
    <w:p w:rsidR="00F1288F" w:rsidRDefault="00F1288F" w:rsidP="00F1288F">
      <w:r>
        <w:t>Ответственность за данное правонарушение, со 02.01.2021 будет предусмотрена частью девятой статьи 7.32.3 Кодекса об административных правонарушениях Российской Федерации.</w:t>
      </w:r>
    </w:p>
    <w:p w:rsidR="00F1288F" w:rsidRDefault="00F1288F" w:rsidP="00F1288F">
      <w:r>
        <w:t>К административной ответственности за данное правонарушение могут быть привлечены как должностные лица заказчика, не исполнившего в установленный срок условий договора в части его оплаты, так и сами юридические лица. При этом в качестве наказания законодатель предусмотрел возможность назначения штрафа на должностных лиц в размере от тридцати тысяч до пятидесяти тысяч рублей, а на юридических лиц от пятидесяти тысяч до ста тысяч рублей.</w:t>
      </w:r>
    </w:p>
    <w:p w:rsidR="00F1288F" w:rsidRDefault="00F1288F" w:rsidP="00F1288F">
      <w:r>
        <w:t>Срок давности привлечения к административной ответственности за данное правонарушение составляет 1 год, который должен исчисляться с момента осуществления оплаты по договору, установленного условиями контракта.</w:t>
      </w:r>
    </w:p>
    <w:p w:rsidR="00F1288F" w:rsidRDefault="00F1288F" w:rsidP="00F1288F">
      <w:r>
        <w:t>Составлять протоколы о данных правонарушениях, а также рассматривать дела об административных правонарушениях, предусмотренных ч. 9 ст. 7.32.3 КоАП РФ, согласно части первой статьи 23.83 КоАП РФ, уполномочены должностные лица Федеральной антимонопольной службы.</w:t>
      </w:r>
    </w:p>
    <w:p w:rsidR="00F1288F" w:rsidRDefault="00F1288F" w:rsidP="00F1288F">
      <w:r>
        <w:t>В соответствии с ч. 1 ст. 28.4 КоАП РФ дело об административном правонарушении, предусмотренном ч. 9 ст. 7.32.3 КоАП РФ может быть возбуждено прокурором.</w:t>
      </w:r>
    </w:p>
    <w:p w:rsidR="00F1288F" w:rsidRDefault="00F1288F" w:rsidP="00F1288F">
      <w:r>
        <w:t>Таким образом, о нарушении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договору, заключенному по результатам закупки с субъектом малого или среднего предпринимательства можно обращаться в прокуратуру и территориальные органы ФАС России.</w:t>
      </w:r>
    </w:p>
    <w:p w:rsidR="00F1288F" w:rsidRDefault="00F1288F" w:rsidP="00F1288F">
      <w:r>
        <w:t>Данные изменения вступили в законную силу со 02.01.2021 года.</w:t>
      </w:r>
    </w:p>
    <w:p w:rsidR="00F1288F" w:rsidRPr="00F1288F" w:rsidRDefault="00F1288F" w:rsidP="00F1288F">
      <w:bookmarkStart w:id="0" w:name="_GoBack"/>
      <w:bookmarkEnd w:id="0"/>
      <w:r>
        <w:t>рекращение оказания коммунальных услуг.</w:t>
      </w:r>
    </w:p>
    <w:sectPr w:rsidR="00F1288F" w:rsidRPr="00F1288F" w:rsidSect="00F1288F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C2019"/>
    <w:multiLevelType w:val="hybridMultilevel"/>
    <w:tmpl w:val="0D5270F8"/>
    <w:lvl w:ilvl="0" w:tplc="30F0B2C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8F"/>
    <w:rsid w:val="00686B2E"/>
    <w:rsid w:val="0097735D"/>
    <w:rsid w:val="009E045B"/>
    <w:rsid w:val="00B017CD"/>
    <w:rsid w:val="00F1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CFC9"/>
  <w15:chartTrackingRefBased/>
  <w15:docId w15:val="{00E14BE6-3808-4D23-9994-052D17C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88F"/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F1288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288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8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8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8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8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8F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8F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8F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8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1288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1288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1288F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F128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1288F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288F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F1288F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F1288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288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1288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1288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288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F1288F"/>
    <w:rPr>
      <w:b/>
      <w:bCs/>
      <w:color w:val="auto"/>
    </w:rPr>
  </w:style>
  <w:style w:type="character" w:styleId="a9">
    <w:name w:val="Emphasis"/>
    <w:basedOn w:val="a0"/>
    <w:uiPriority w:val="20"/>
    <w:qFormat/>
    <w:rsid w:val="00F1288F"/>
    <w:rPr>
      <w:i/>
      <w:iCs/>
      <w:color w:val="auto"/>
    </w:rPr>
  </w:style>
  <w:style w:type="paragraph" w:styleId="aa">
    <w:name w:val="No Spacing"/>
    <w:uiPriority w:val="1"/>
    <w:qFormat/>
    <w:rsid w:val="00F1288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1288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1288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1288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F1288F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F1288F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F1288F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F1288F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F1288F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F1288F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F1288F"/>
    <w:pPr>
      <w:outlineLvl w:val="9"/>
    </w:pPr>
  </w:style>
  <w:style w:type="paragraph" w:styleId="af3">
    <w:name w:val="List Paragraph"/>
    <w:basedOn w:val="a"/>
    <w:uiPriority w:val="34"/>
    <w:qFormat/>
    <w:rsid w:val="00F1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1</cp:lastModifiedBy>
  <cp:revision>6</cp:revision>
  <dcterms:created xsi:type="dcterms:W3CDTF">2021-03-25T07:27:00Z</dcterms:created>
  <dcterms:modified xsi:type="dcterms:W3CDTF">2021-04-02T05:34:00Z</dcterms:modified>
</cp:coreProperties>
</file>