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43" w:rsidRPr="004D4B06" w:rsidRDefault="00FA4943" w:rsidP="00FA4943">
      <w:pPr>
        <w:jc w:val="center"/>
        <w:rPr>
          <w:b/>
          <w:sz w:val="28"/>
          <w:szCs w:val="28"/>
        </w:rPr>
      </w:pPr>
      <w:r w:rsidRPr="004D4B06">
        <w:rPr>
          <w:b/>
          <w:sz w:val="28"/>
          <w:szCs w:val="28"/>
        </w:rPr>
        <w:t xml:space="preserve">АДМИНИСТРАЦИЯ </w:t>
      </w:r>
      <w:r w:rsidR="004D4B06" w:rsidRPr="004D4B06">
        <w:rPr>
          <w:b/>
          <w:sz w:val="28"/>
          <w:szCs w:val="28"/>
        </w:rPr>
        <w:t>РЫБНО-</w:t>
      </w:r>
      <w:proofErr w:type="gramStart"/>
      <w:r w:rsidR="004D4B06" w:rsidRPr="004D4B06">
        <w:rPr>
          <w:b/>
          <w:sz w:val="28"/>
          <w:szCs w:val="28"/>
        </w:rPr>
        <w:t xml:space="preserve">ВАТАЖСКОГО </w:t>
      </w:r>
      <w:r w:rsidRPr="004D4B06">
        <w:rPr>
          <w:b/>
          <w:sz w:val="28"/>
          <w:szCs w:val="28"/>
        </w:rPr>
        <w:t xml:space="preserve"> СЕЛЬСКОГО</w:t>
      </w:r>
      <w:proofErr w:type="gramEnd"/>
      <w:r w:rsidRPr="004D4B06">
        <w:rPr>
          <w:b/>
          <w:sz w:val="28"/>
          <w:szCs w:val="28"/>
        </w:rPr>
        <w:t xml:space="preserve"> ПОСЕЛЕНИЯ КИЛЬМЕЗСКОГО РАЙОНА КИРОВСКОЙ ОБЛАСТИ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4D4B06">
        <w:rPr>
          <w:sz w:val="28"/>
          <w:szCs w:val="28"/>
        </w:rPr>
        <w:t xml:space="preserve">Рыбная Ватага </w:t>
      </w:r>
    </w:p>
    <w:p w:rsidR="00FA4943" w:rsidRPr="007D7AED" w:rsidRDefault="004D4B06" w:rsidP="00FA4943">
      <w:pPr>
        <w:tabs>
          <w:tab w:val="left" w:pos="7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A4943" w:rsidRPr="007D7AED">
        <w:rPr>
          <w:b/>
          <w:sz w:val="28"/>
          <w:szCs w:val="28"/>
        </w:rPr>
        <w:t>.03. 20</w:t>
      </w:r>
      <w:r>
        <w:rPr>
          <w:b/>
          <w:sz w:val="28"/>
          <w:szCs w:val="28"/>
        </w:rPr>
        <w:t>21</w:t>
      </w:r>
      <w:r w:rsidR="00FA4943">
        <w:rPr>
          <w:sz w:val="28"/>
          <w:szCs w:val="28"/>
        </w:rPr>
        <w:tab/>
        <w:t xml:space="preserve">           </w:t>
      </w:r>
      <w:r w:rsidR="001225CF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1</w:t>
      </w:r>
    </w:p>
    <w:p w:rsidR="00A841C6" w:rsidRDefault="00A841C6" w:rsidP="00A841C6"/>
    <w:p w:rsidR="00A841C6" w:rsidRDefault="00A841C6" w:rsidP="00A841C6"/>
    <w:p w:rsidR="00A841C6" w:rsidRPr="00FA4943" w:rsidRDefault="00FA4943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 xml:space="preserve">Об утверждении  </w:t>
      </w:r>
      <w:r w:rsidR="00A841C6" w:rsidRPr="00FA4943">
        <w:rPr>
          <w:b/>
          <w:sz w:val="28"/>
          <w:szCs w:val="28"/>
        </w:rPr>
        <w:t>Положения</w:t>
      </w:r>
      <w:r w:rsidRPr="00FA4943">
        <w:rPr>
          <w:b/>
          <w:sz w:val="28"/>
          <w:szCs w:val="28"/>
        </w:rPr>
        <w:t xml:space="preserve"> о комиссии по  </w:t>
      </w:r>
      <w:r w:rsidR="00A841C6" w:rsidRPr="00FA4943">
        <w:rPr>
          <w:b/>
          <w:sz w:val="28"/>
          <w:szCs w:val="28"/>
        </w:rPr>
        <w:t>исчислению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стажа муниципальной службы</w:t>
      </w:r>
      <w:r w:rsidR="00FA4943" w:rsidRPr="00FA4943">
        <w:rPr>
          <w:b/>
          <w:sz w:val="28"/>
          <w:szCs w:val="28"/>
        </w:rPr>
        <w:t xml:space="preserve"> муниципальных </w:t>
      </w:r>
      <w:r w:rsidRPr="00FA4943">
        <w:rPr>
          <w:b/>
          <w:sz w:val="28"/>
          <w:szCs w:val="28"/>
        </w:rPr>
        <w:t>служащих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 xml:space="preserve">администрации </w:t>
      </w:r>
      <w:r w:rsidR="004D4B06">
        <w:rPr>
          <w:b/>
          <w:sz w:val="28"/>
          <w:szCs w:val="28"/>
        </w:rPr>
        <w:t>муниципального образования Рыбно-</w:t>
      </w:r>
      <w:proofErr w:type="spellStart"/>
      <w:proofErr w:type="gramStart"/>
      <w:r w:rsidR="004D4B06">
        <w:rPr>
          <w:b/>
          <w:sz w:val="28"/>
          <w:szCs w:val="28"/>
        </w:rPr>
        <w:t>Ватажское</w:t>
      </w:r>
      <w:proofErr w:type="spellEnd"/>
      <w:r w:rsidR="004D4B06">
        <w:rPr>
          <w:b/>
          <w:sz w:val="28"/>
          <w:szCs w:val="28"/>
        </w:rPr>
        <w:t xml:space="preserve"> </w:t>
      </w:r>
      <w:r w:rsidR="00FA4943" w:rsidRPr="00FA4943">
        <w:rPr>
          <w:b/>
          <w:sz w:val="28"/>
          <w:szCs w:val="28"/>
        </w:rPr>
        <w:t xml:space="preserve"> </w:t>
      </w:r>
      <w:r w:rsidRPr="00FA4943">
        <w:rPr>
          <w:b/>
          <w:sz w:val="28"/>
          <w:szCs w:val="28"/>
        </w:rPr>
        <w:t>сельское</w:t>
      </w:r>
      <w:proofErr w:type="gramEnd"/>
      <w:r w:rsidRPr="00FA4943">
        <w:rPr>
          <w:b/>
          <w:sz w:val="28"/>
          <w:szCs w:val="28"/>
        </w:rPr>
        <w:t xml:space="preserve"> поселение</w:t>
      </w:r>
    </w:p>
    <w:p w:rsidR="00A841C6" w:rsidRPr="00FA4943" w:rsidRDefault="00A841C6" w:rsidP="00A841C6">
      <w:pPr>
        <w:rPr>
          <w:b/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В соответствии с</w:t>
      </w:r>
      <w:r w:rsidR="00935245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</w:t>
      </w:r>
      <w:r w:rsidRPr="00FA4943">
        <w:rPr>
          <w:sz w:val="28"/>
          <w:szCs w:val="28"/>
        </w:rPr>
        <w:t xml:space="preserve"> Кировской области </w:t>
      </w:r>
      <w:r w:rsidR="00935245">
        <w:rPr>
          <w:sz w:val="28"/>
          <w:szCs w:val="28"/>
        </w:rPr>
        <w:t>«О муниципальной службе в Кировской области» от 08</w:t>
      </w:r>
      <w:r w:rsidRPr="00FA4943">
        <w:rPr>
          <w:sz w:val="28"/>
          <w:szCs w:val="28"/>
        </w:rPr>
        <w:t>.1</w:t>
      </w:r>
      <w:r w:rsidR="00935245">
        <w:rPr>
          <w:sz w:val="28"/>
          <w:szCs w:val="28"/>
        </w:rPr>
        <w:t>0.2007 №</w:t>
      </w:r>
      <w:r w:rsidRPr="00FA4943">
        <w:rPr>
          <w:sz w:val="28"/>
          <w:szCs w:val="28"/>
        </w:rPr>
        <w:t xml:space="preserve"> 171-ЗО</w:t>
      </w:r>
      <w:r w:rsidR="00935245">
        <w:rPr>
          <w:sz w:val="28"/>
          <w:szCs w:val="28"/>
        </w:rPr>
        <w:t xml:space="preserve">, администрация </w:t>
      </w:r>
      <w:r w:rsidR="004D4B06">
        <w:rPr>
          <w:sz w:val="28"/>
          <w:szCs w:val="28"/>
        </w:rPr>
        <w:t>Рыбно-</w:t>
      </w:r>
      <w:proofErr w:type="spellStart"/>
      <w:proofErr w:type="gramStart"/>
      <w:r w:rsidR="004D4B06">
        <w:rPr>
          <w:sz w:val="28"/>
          <w:szCs w:val="28"/>
        </w:rPr>
        <w:t>Ватажского</w:t>
      </w:r>
      <w:proofErr w:type="spellEnd"/>
      <w:r w:rsidR="004D4B06">
        <w:rPr>
          <w:sz w:val="28"/>
          <w:szCs w:val="28"/>
        </w:rPr>
        <w:t xml:space="preserve"> </w:t>
      </w:r>
      <w:r w:rsidR="00935245">
        <w:rPr>
          <w:sz w:val="28"/>
          <w:szCs w:val="28"/>
        </w:rPr>
        <w:t xml:space="preserve"> сельского</w:t>
      </w:r>
      <w:proofErr w:type="gramEnd"/>
      <w:r w:rsidR="00935245">
        <w:rPr>
          <w:sz w:val="28"/>
          <w:szCs w:val="28"/>
        </w:rPr>
        <w:t xml:space="preserve"> поселения ПОСТ</w:t>
      </w:r>
      <w:r w:rsidR="004D4B06">
        <w:rPr>
          <w:sz w:val="28"/>
          <w:szCs w:val="28"/>
        </w:rPr>
        <w:t>А</w:t>
      </w:r>
      <w:r w:rsidR="00935245">
        <w:rPr>
          <w:sz w:val="28"/>
          <w:szCs w:val="28"/>
        </w:rPr>
        <w:t>НОВЛЯЕТ:</w:t>
      </w:r>
    </w:p>
    <w:p w:rsidR="00A841C6" w:rsidRPr="00FA4943" w:rsidRDefault="00FA4943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A841C6" w:rsidRPr="00FA4943">
        <w:rPr>
          <w:sz w:val="28"/>
          <w:szCs w:val="28"/>
        </w:rPr>
        <w:t>Утвердить Положение о комиссии по исчислению   стажа муниципальной службы муниципальных служащих. Прилагается.</w:t>
      </w:r>
    </w:p>
    <w:p w:rsidR="00FA4943" w:rsidRDefault="00FA4943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41C6" w:rsidRPr="00FA4943">
        <w:rPr>
          <w:sz w:val="28"/>
          <w:szCs w:val="28"/>
        </w:rPr>
        <w:t>Образовать комиссию по установлению стажа муниципальной службы муниципальных служащих и утвердить ее состав. Прилагается.</w:t>
      </w:r>
    </w:p>
    <w:p w:rsidR="00646D45" w:rsidRPr="00646D45" w:rsidRDefault="00646D45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4D4B06">
        <w:rPr>
          <w:sz w:val="28"/>
          <w:szCs w:val="28"/>
        </w:rPr>
        <w:t>Рыбно-</w:t>
      </w:r>
      <w:proofErr w:type="spellStart"/>
      <w:r w:rsidR="004D4B06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067B44">
        <w:rPr>
          <w:sz w:val="28"/>
          <w:szCs w:val="28"/>
        </w:rPr>
        <w:t>31</w:t>
      </w:r>
      <w:r>
        <w:rPr>
          <w:sz w:val="28"/>
          <w:szCs w:val="28"/>
        </w:rPr>
        <w:t xml:space="preserve">.01.2008 № </w:t>
      </w:r>
      <w:r w:rsidR="00067B44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646D45">
        <w:rPr>
          <w:sz w:val="28"/>
          <w:szCs w:val="28"/>
        </w:rPr>
        <w:t xml:space="preserve">Об утверждении    </w:t>
      </w:r>
      <w:proofErr w:type="gramStart"/>
      <w:r w:rsidRPr="00646D45">
        <w:rPr>
          <w:sz w:val="28"/>
          <w:szCs w:val="28"/>
        </w:rPr>
        <w:t>Положения  о</w:t>
      </w:r>
      <w:proofErr w:type="gramEnd"/>
      <w:r w:rsidRPr="00646D45">
        <w:rPr>
          <w:sz w:val="28"/>
          <w:szCs w:val="28"/>
        </w:rPr>
        <w:t xml:space="preserve"> комиссии по исчислению стажа муниципальной службы   муниципальных       служащих   администрации МО «</w:t>
      </w:r>
      <w:r w:rsidR="007C498C">
        <w:rPr>
          <w:sz w:val="28"/>
          <w:szCs w:val="28"/>
        </w:rPr>
        <w:t>Рыбно-</w:t>
      </w:r>
      <w:proofErr w:type="spellStart"/>
      <w:r w:rsidR="007C498C">
        <w:rPr>
          <w:sz w:val="28"/>
          <w:szCs w:val="28"/>
        </w:rPr>
        <w:t>Ватажское</w:t>
      </w:r>
      <w:proofErr w:type="spellEnd"/>
      <w:r w:rsidR="007C498C">
        <w:rPr>
          <w:sz w:val="28"/>
          <w:szCs w:val="28"/>
        </w:rPr>
        <w:t xml:space="preserve"> </w:t>
      </w:r>
      <w:r w:rsidRPr="00646D4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646D45" w:rsidRDefault="00646D45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1C6" w:rsidRPr="00FA4943">
        <w:rPr>
          <w:sz w:val="28"/>
          <w:szCs w:val="28"/>
        </w:rPr>
        <w:t>. Настоящее Постановление в</w:t>
      </w:r>
      <w:r w:rsidR="00935245">
        <w:rPr>
          <w:sz w:val="28"/>
          <w:szCs w:val="28"/>
        </w:rPr>
        <w:t>ступа</w:t>
      </w:r>
      <w:r>
        <w:rPr>
          <w:sz w:val="28"/>
          <w:szCs w:val="28"/>
        </w:rPr>
        <w:t xml:space="preserve">ет в </w:t>
      </w:r>
      <w:r w:rsidR="00FF0FF1">
        <w:rPr>
          <w:sz w:val="28"/>
          <w:szCs w:val="28"/>
        </w:rPr>
        <w:t>силу со дня его подписания</w:t>
      </w:r>
      <w:r w:rsidR="00A841C6" w:rsidRPr="00FA4943">
        <w:rPr>
          <w:sz w:val="28"/>
          <w:szCs w:val="28"/>
        </w:rPr>
        <w:t xml:space="preserve">.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</w:t>
      </w:r>
      <w:r w:rsidR="00200EF5">
        <w:rPr>
          <w:sz w:val="28"/>
          <w:szCs w:val="28"/>
        </w:rPr>
        <w:t>ВРИО г</w:t>
      </w:r>
      <w:r w:rsidRPr="00FA4943">
        <w:rPr>
          <w:sz w:val="28"/>
          <w:szCs w:val="28"/>
        </w:rPr>
        <w:t>лав</w:t>
      </w:r>
      <w:r w:rsidR="00200EF5">
        <w:rPr>
          <w:sz w:val="28"/>
          <w:szCs w:val="28"/>
        </w:rPr>
        <w:t>ы Рыбно-</w:t>
      </w:r>
      <w:proofErr w:type="spellStart"/>
      <w:r w:rsidR="00200EF5">
        <w:rPr>
          <w:sz w:val="28"/>
          <w:szCs w:val="28"/>
        </w:rPr>
        <w:t>Ватажского</w:t>
      </w:r>
      <w:proofErr w:type="spellEnd"/>
      <w:r w:rsidR="00200EF5">
        <w:rPr>
          <w:sz w:val="28"/>
          <w:szCs w:val="28"/>
        </w:rPr>
        <w:t xml:space="preserve"> </w:t>
      </w:r>
    </w:p>
    <w:p w:rsidR="00A841C6" w:rsidRPr="00FA4943" w:rsidRDefault="00FA4943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  <w:r w:rsidR="00A841C6" w:rsidRPr="00FA494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200EF5">
        <w:rPr>
          <w:sz w:val="28"/>
          <w:szCs w:val="28"/>
        </w:rPr>
        <w:t>Г.Г.Гафиуллина</w:t>
      </w:r>
      <w:proofErr w:type="spellEnd"/>
      <w:r w:rsidR="00200EF5">
        <w:rPr>
          <w:sz w:val="28"/>
          <w:szCs w:val="28"/>
        </w:rPr>
        <w:t xml:space="preserve"> 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FF0FF1" w:rsidRDefault="00FF0FF1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>УТВЕРЖДЕНО</w:t>
      </w:r>
    </w:p>
    <w:p w:rsidR="00A841C6" w:rsidRDefault="00BB1665" w:rsidP="00A84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B1665" w:rsidRDefault="00200EF5" w:rsidP="00A841C6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B1665">
        <w:rPr>
          <w:sz w:val="28"/>
          <w:szCs w:val="28"/>
        </w:rPr>
        <w:t xml:space="preserve">дминистрации </w:t>
      </w:r>
    </w:p>
    <w:p w:rsidR="00BB1665" w:rsidRPr="00FA4943" w:rsidRDefault="00200EF5" w:rsidP="00A841C6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</w:p>
    <w:p w:rsidR="00A841C6" w:rsidRPr="00FA4943" w:rsidRDefault="00A841C6" w:rsidP="00A841C6">
      <w:pPr>
        <w:jc w:val="right"/>
        <w:rPr>
          <w:sz w:val="28"/>
          <w:szCs w:val="28"/>
        </w:rPr>
      </w:pPr>
      <w:proofErr w:type="gramStart"/>
      <w:r w:rsidRPr="00FA4943">
        <w:rPr>
          <w:sz w:val="28"/>
          <w:szCs w:val="28"/>
        </w:rPr>
        <w:t>сельского  поселения</w:t>
      </w:r>
      <w:proofErr w:type="gramEnd"/>
    </w:p>
    <w:p w:rsidR="00A841C6" w:rsidRPr="00FA4943" w:rsidRDefault="00A841C6" w:rsidP="00A841C6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 xml:space="preserve">от </w:t>
      </w:r>
      <w:proofErr w:type="gramStart"/>
      <w:r w:rsidR="00200EF5">
        <w:rPr>
          <w:sz w:val="28"/>
          <w:szCs w:val="28"/>
        </w:rPr>
        <w:t>22</w:t>
      </w:r>
      <w:r w:rsidR="00BB1665">
        <w:rPr>
          <w:sz w:val="28"/>
          <w:szCs w:val="28"/>
        </w:rPr>
        <w:t>.03.20</w:t>
      </w:r>
      <w:r w:rsidR="00200EF5">
        <w:rPr>
          <w:sz w:val="28"/>
          <w:szCs w:val="28"/>
        </w:rPr>
        <w:t>21</w:t>
      </w:r>
      <w:r w:rsidR="00BB1665">
        <w:rPr>
          <w:sz w:val="28"/>
          <w:szCs w:val="28"/>
        </w:rPr>
        <w:t xml:space="preserve"> </w:t>
      </w:r>
      <w:r w:rsidRPr="00FA4943">
        <w:rPr>
          <w:sz w:val="28"/>
          <w:szCs w:val="28"/>
        </w:rPr>
        <w:t xml:space="preserve"> №</w:t>
      </w:r>
      <w:proofErr w:type="gramEnd"/>
      <w:r w:rsidRPr="00FA4943">
        <w:rPr>
          <w:sz w:val="28"/>
          <w:szCs w:val="28"/>
        </w:rPr>
        <w:t xml:space="preserve"> </w:t>
      </w:r>
      <w:r w:rsidR="00BB1665">
        <w:rPr>
          <w:sz w:val="28"/>
          <w:szCs w:val="28"/>
        </w:rPr>
        <w:t>1</w:t>
      </w:r>
      <w:r w:rsidR="00200EF5">
        <w:rPr>
          <w:sz w:val="28"/>
          <w:szCs w:val="28"/>
        </w:rPr>
        <w:t>1</w:t>
      </w: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ПОЛОЖЕНИЕ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О комиссии по исчислению стажа муниципальной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службы муниципальных служащих  администрации</w:t>
      </w:r>
    </w:p>
    <w:p w:rsidR="00A841C6" w:rsidRPr="00FA4943" w:rsidRDefault="00200EF5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Рыбно-</w:t>
      </w:r>
      <w:proofErr w:type="spellStart"/>
      <w:r>
        <w:rPr>
          <w:b/>
          <w:sz w:val="28"/>
          <w:szCs w:val="28"/>
        </w:rPr>
        <w:t>Ватажское</w:t>
      </w:r>
      <w:proofErr w:type="spellEnd"/>
      <w:r>
        <w:rPr>
          <w:b/>
          <w:sz w:val="28"/>
          <w:szCs w:val="28"/>
        </w:rPr>
        <w:t xml:space="preserve"> </w:t>
      </w:r>
      <w:r w:rsidR="00A841C6" w:rsidRPr="00FA4943">
        <w:rPr>
          <w:b/>
          <w:sz w:val="28"/>
          <w:szCs w:val="28"/>
        </w:rPr>
        <w:t xml:space="preserve"> сельское поселение</w:t>
      </w:r>
      <w:bookmarkStart w:id="0" w:name="_GoBack"/>
      <w:bookmarkEnd w:id="0"/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7C498C" w:rsidRPr="007C498C" w:rsidRDefault="00A841C6" w:rsidP="007C498C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Комиссия в своей деятельности руководствуется Законом </w:t>
      </w:r>
      <w:r w:rsidR="00BB1665">
        <w:rPr>
          <w:sz w:val="28"/>
          <w:szCs w:val="28"/>
        </w:rPr>
        <w:t>от 02.03.2007 № 25-ФЗ «О муниципальной службе в Российской Федерации», Законом</w:t>
      </w:r>
      <w:r w:rsidR="00BB1665" w:rsidRPr="00FA4943">
        <w:rPr>
          <w:sz w:val="28"/>
          <w:szCs w:val="28"/>
        </w:rPr>
        <w:t xml:space="preserve"> Кировской области </w:t>
      </w:r>
      <w:r w:rsidR="00BB1665">
        <w:rPr>
          <w:sz w:val="28"/>
          <w:szCs w:val="28"/>
        </w:rPr>
        <w:t>«О муниципальной службе в Кировской области» от 08</w:t>
      </w:r>
      <w:r w:rsidR="00BB1665" w:rsidRPr="00FA4943">
        <w:rPr>
          <w:sz w:val="28"/>
          <w:szCs w:val="28"/>
        </w:rPr>
        <w:t>.1</w:t>
      </w:r>
      <w:r w:rsidR="00BB1665">
        <w:rPr>
          <w:sz w:val="28"/>
          <w:szCs w:val="28"/>
        </w:rPr>
        <w:t>0.2007 №</w:t>
      </w:r>
      <w:r w:rsidR="00BB1665" w:rsidRPr="00FA4943">
        <w:rPr>
          <w:sz w:val="28"/>
          <w:szCs w:val="28"/>
        </w:rPr>
        <w:t xml:space="preserve"> 171-ЗО</w:t>
      </w:r>
      <w:r w:rsidR="00BB1665">
        <w:rPr>
          <w:sz w:val="28"/>
          <w:szCs w:val="28"/>
        </w:rPr>
        <w:t>,</w:t>
      </w:r>
      <w:r w:rsidR="007C498C" w:rsidRPr="007C498C">
        <w:t xml:space="preserve"> </w:t>
      </w:r>
      <w:r w:rsidR="007C498C" w:rsidRPr="007C498C">
        <w:rPr>
          <w:sz w:val="28"/>
          <w:szCs w:val="28"/>
        </w:rPr>
        <w:t>Постановление Правительства Кировской области  от 12.04.2011  № 98/120 «О расходах на оплату труда депутатов, выборных должностных</w:t>
      </w:r>
      <w:r w:rsidR="007C498C">
        <w:rPr>
          <w:sz w:val="28"/>
          <w:szCs w:val="28"/>
        </w:rPr>
        <w:t xml:space="preserve"> </w:t>
      </w:r>
      <w:r w:rsidR="007C498C" w:rsidRPr="007C498C">
        <w:rPr>
          <w:sz w:val="28"/>
          <w:szCs w:val="28"/>
        </w:rPr>
        <w:t>лиц местного самоуправления, осуществляющих свои полномочия</w:t>
      </w:r>
      <w:r w:rsidR="007C498C">
        <w:rPr>
          <w:sz w:val="28"/>
          <w:szCs w:val="28"/>
        </w:rPr>
        <w:t xml:space="preserve">   </w:t>
      </w:r>
      <w:r w:rsidR="007C498C" w:rsidRPr="007C498C">
        <w:rPr>
          <w:sz w:val="28"/>
          <w:szCs w:val="28"/>
        </w:rPr>
        <w:t>на постоянной основе, муниципальных служащих, учитываемых</w:t>
      </w:r>
      <w:r w:rsidR="007C498C">
        <w:rPr>
          <w:sz w:val="28"/>
          <w:szCs w:val="28"/>
        </w:rPr>
        <w:t xml:space="preserve"> </w:t>
      </w:r>
      <w:r w:rsidR="007C498C" w:rsidRPr="007C498C">
        <w:rPr>
          <w:sz w:val="28"/>
          <w:szCs w:val="28"/>
        </w:rPr>
        <w:t>при установлении нормативов формирования расходов на содержание</w:t>
      </w:r>
      <w:r w:rsidR="007C498C">
        <w:rPr>
          <w:sz w:val="28"/>
          <w:szCs w:val="28"/>
        </w:rPr>
        <w:t xml:space="preserve">  </w:t>
      </w:r>
      <w:r w:rsidR="007C498C" w:rsidRPr="007C498C">
        <w:rPr>
          <w:sz w:val="28"/>
          <w:szCs w:val="28"/>
        </w:rPr>
        <w:t>органов местного самоуправления муниципальных образований</w:t>
      </w:r>
    </w:p>
    <w:p w:rsidR="00A841C6" w:rsidRPr="00FA4943" w:rsidRDefault="007C498C" w:rsidP="007C498C">
      <w:pPr>
        <w:jc w:val="both"/>
        <w:rPr>
          <w:sz w:val="28"/>
          <w:szCs w:val="28"/>
        </w:rPr>
      </w:pPr>
      <w:r w:rsidRPr="007C498C">
        <w:rPr>
          <w:sz w:val="28"/>
          <w:szCs w:val="28"/>
        </w:rPr>
        <w:t>Кировской области, настоящим Положением.</w:t>
      </w:r>
      <w:r w:rsidR="00BB1665">
        <w:rPr>
          <w:sz w:val="28"/>
          <w:szCs w:val="28"/>
        </w:rPr>
        <w:t xml:space="preserve">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Положение устанавливает порядок работы комиссии администрации муниципального образования по установлению стажа муниципальной службы муниципальных служащих. 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Комиссия формируется в составе: председателя, секретаря, членов комиссии (из числа руководящих работников кадровой службы, юрисконсульта, финансового отдела).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Члены комиссии пользуются равными правами в решении всех вопросов, рассматриваемых на заседании комиссии. Заседания комиссии правомочны при участии не менее 2\3 от установленного состава комиссии.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Решение принимается простым большинством голосов членов комиссии, присутствующих на заседании.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Протокол подписывается председателем, секретарем и членами комиссии.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Решение комиссии может быть обжаловано в суде или главой муниципального образования.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Основными задачами комиссии являются:</w:t>
      </w:r>
    </w:p>
    <w:p w:rsidR="00A841C6" w:rsidRPr="00FA4943" w:rsidRDefault="00A841C6" w:rsidP="00FA4943">
      <w:pPr>
        <w:numPr>
          <w:ilvl w:val="0"/>
          <w:numId w:val="1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Рассмотрение и принятие решений по представлениям руководителей структурных подразделений органов местного самоуправления по зачету в стаж муниципальной службы времени в других организациях, учреждениях согласно прилагаемой форме. Прилагается.</w:t>
      </w:r>
    </w:p>
    <w:p w:rsidR="00A841C6" w:rsidRPr="00FA4943" w:rsidRDefault="00A841C6" w:rsidP="00FA4943">
      <w:pPr>
        <w:numPr>
          <w:ilvl w:val="0"/>
          <w:numId w:val="1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lastRenderedPageBreak/>
        <w:t>Рассмотрение спорных вопросов по установлению стажа муниципальной службы.</w:t>
      </w:r>
    </w:p>
    <w:p w:rsidR="00A841C6" w:rsidRPr="00FA4943" w:rsidRDefault="00A841C6" w:rsidP="00FA4943">
      <w:pPr>
        <w:ind w:left="660"/>
        <w:jc w:val="both"/>
        <w:rPr>
          <w:sz w:val="28"/>
          <w:szCs w:val="28"/>
        </w:rPr>
      </w:pPr>
      <w:r w:rsidRPr="00FA4943">
        <w:rPr>
          <w:sz w:val="28"/>
          <w:szCs w:val="28"/>
        </w:rPr>
        <w:t>Для подтверждения стажа муниципальной службы являются документы, которые представляются в кадровую  службу органа местного самоуправления: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Трудовая книжка (основной документ)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При отсутствии тру</w:t>
      </w:r>
      <w:r w:rsidR="00593C7D">
        <w:rPr>
          <w:sz w:val="28"/>
          <w:szCs w:val="28"/>
        </w:rPr>
        <w:t>довой книжки, а также в случаях</w:t>
      </w:r>
      <w:r w:rsidRPr="00FA4943">
        <w:rPr>
          <w:sz w:val="28"/>
          <w:szCs w:val="28"/>
        </w:rPr>
        <w:t>, когда в трудовой книжке содержатся неправильные или неточные записи либо не содержатся записи об отдельных периодах деятельности с места работы</w:t>
      </w:r>
      <w:r w:rsidR="00593C7D">
        <w:rPr>
          <w:sz w:val="28"/>
          <w:szCs w:val="28"/>
        </w:rPr>
        <w:t xml:space="preserve"> </w:t>
      </w:r>
      <w:r w:rsidRPr="00FA4943">
        <w:rPr>
          <w:sz w:val="28"/>
          <w:szCs w:val="28"/>
        </w:rPr>
        <w:t>(службы), справки архивных учреждений, выписки из приказов и другие документы, подтверждающие стаж работы, оформление в установленном порядке.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Военные билеты в подтверждение стажа военной службы.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Предоставленные материалы должны быть</w:t>
      </w:r>
      <w:r w:rsidR="00593C7D">
        <w:rPr>
          <w:sz w:val="28"/>
          <w:szCs w:val="28"/>
        </w:rPr>
        <w:t xml:space="preserve"> рассмотрены комиссией в течение</w:t>
      </w:r>
      <w:r w:rsidRPr="00FA4943">
        <w:rPr>
          <w:sz w:val="28"/>
          <w:szCs w:val="28"/>
        </w:rPr>
        <w:t xml:space="preserve"> одного месяца.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lastRenderedPageBreak/>
        <w:t>ВЕРЖДЕНО</w:t>
      </w:r>
    </w:p>
    <w:p w:rsidR="00593C7D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93C7D" w:rsidRDefault="007C498C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93C7D">
        <w:rPr>
          <w:sz w:val="28"/>
          <w:szCs w:val="28"/>
        </w:rPr>
        <w:t xml:space="preserve">дминистрации </w:t>
      </w:r>
    </w:p>
    <w:p w:rsidR="00593C7D" w:rsidRPr="00FA4943" w:rsidRDefault="007C498C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</w:t>
      </w:r>
      <w:r w:rsidR="006A7F72">
        <w:rPr>
          <w:sz w:val="28"/>
          <w:szCs w:val="28"/>
        </w:rPr>
        <w:t>а</w:t>
      </w:r>
      <w:r>
        <w:rPr>
          <w:sz w:val="28"/>
          <w:szCs w:val="28"/>
        </w:rPr>
        <w:t>тажского</w:t>
      </w:r>
      <w:proofErr w:type="spellEnd"/>
      <w:r>
        <w:rPr>
          <w:sz w:val="28"/>
          <w:szCs w:val="28"/>
        </w:rPr>
        <w:t xml:space="preserve"> </w:t>
      </w:r>
      <w:r w:rsidR="00593C7D">
        <w:rPr>
          <w:sz w:val="28"/>
          <w:szCs w:val="28"/>
        </w:rPr>
        <w:t>о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proofErr w:type="gramStart"/>
      <w:r w:rsidRPr="00FA4943">
        <w:rPr>
          <w:sz w:val="28"/>
          <w:szCs w:val="28"/>
        </w:rPr>
        <w:t>сельского  поселения</w:t>
      </w:r>
      <w:proofErr w:type="gramEnd"/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 xml:space="preserve">от </w:t>
      </w:r>
      <w:proofErr w:type="gramStart"/>
      <w:r w:rsidR="007C498C">
        <w:rPr>
          <w:sz w:val="28"/>
          <w:szCs w:val="28"/>
        </w:rPr>
        <w:t>22</w:t>
      </w:r>
      <w:r>
        <w:rPr>
          <w:sz w:val="28"/>
          <w:szCs w:val="28"/>
        </w:rPr>
        <w:t>.03.20</w:t>
      </w:r>
      <w:r w:rsidR="007C498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A4943">
        <w:rPr>
          <w:sz w:val="28"/>
          <w:szCs w:val="28"/>
        </w:rPr>
        <w:t xml:space="preserve"> №</w:t>
      </w:r>
      <w:proofErr w:type="gramEnd"/>
      <w:r w:rsidRPr="00FA49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C498C">
        <w:rPr>
          <w:sz w:val="28"/>
          <w:szCs w:val="28"/>
        </w:rPr>
        <w:t>1</w:t>
      </w:r>
    </w:p>
    <w:p w:rsidR="00A841C6" w:rsidRPr="00FA4943" w:rsidRDefault="00A841C6" w:rsidP="00A841C6">
      <w:pPr>
        <w:jc w:val="center"/>
        <w:rPr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СОСТАВ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841C6" w:rsidRPr="00FA4943">
        <w:rPr>
          <w:b/>
          <w:sz w:val="28"/>
          <w:szCs w:val="28"/>
        </w:rPr>
        <w:t>омиссии по исчислению стажа муниципальной службы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841C6" w:rsidRPr="00FA4943">
        <w:rPr>
          <w:b/>
          <w:sz w:val="28"/>
          <w:szCs w:val="28"/>
        </w:rPr>
        <w:t xml:space="preserve">униципальных служащих администрации </w:t>
      </w:r>
      <w:r w:rsidR="007C498C">
        <w:rPr>
          <w:b/>
          <w:sz w:val="28"/>
          <w:szCs w:val="28"/>
        </w:rPr>
        <w:t>муниципального образования Рыбно-</w:t>
      </w:r>
      <w:proofErr w:type="spellStart"/>
      <w:proofErr w:type="gramStart"/>
      <w:r w:rsidR="007C498C">
        <w:rPr>
          <w:b/>
          <w:sz w:val="28"/>
          <w:szCs w:val="28"/>
        </w:rPr>
        <w:t>Ватажское</w:t>
      </w:r>
      <w:proofErr w:type="spellEnd"/>
      <w:r w:rsidR="007C498C">
        <w:rPr>
          <w:b/>
          <w:sz w:val="28"/>
          <w:szCs w:val="28"/>
        </w:rPr>
        <w:t xml:space="preserve"> </w:t>
      </w:r>
      <w:r w:rsidR="00A841C6" w:rsidRPr="00FA4943">
        <w:rPr>
          <w:b/>
          <w:sz w:val="28"/>
          <w:szCs w:val="28"/>
        </w:rPr>
        <w:t xml:space="preserve"> сельское</w:t>
      </w:r>
      <w:proofErr w:type="gramEnd"/>
      <w:r w:rsidR="00A841C6" w:rsidRPr="00FA4943">
        <w:rPr>
          <w:b/>
          <w:sz w:val="28"/>
          <w:szCs w:val="28"/>
        </w:rPr>
        <w:t xml:space="preserve"> поселение»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6A7F72" w:rsidRPr="001125AB" w:rsidTr="00D26CD1">
        <w:tc>
          <w:tcPr>
            <w:tcW w:w="828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Гафиуллина</w:t>
            </w:r>
            <w:proofErr w:type="spellEnd"/>
            <w:r>
              <w:rPr>
                <w:sz w:val="28"/>
                <w:szCs w:val="28"/>
              </w:rPr>
              <w:t xml:space="preserve"> Гыльсия </w:t>
            </w:r>
            <w:proofErr w:type="spellStart"/>
            <w:r>
              <w:rPr>
                <w:sz w:val="28"/>
                <w:szCs w:val="28"/>
              </w:rPr>
              <w:t>Габтулхаевна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Pr="001125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12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r w:rsidRPr="001125AB">
              <w:rPr>
                <w:sz w:val="28"/>
                <w:szCs w:val="28"/>
              </w:rPr>
              <w:t>Председатель комиссии</w:t>
            </w:r>
          </w:p>
        </w:tc>
      </w:tr>
      <w:tr w:rsidR="006A7F72" w:rsidRPr="001125AB" w:rsidTr="00D26CD1">
        <w:tc>
          <w:tcPr>
            <w:tcW w:w="828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Розалия </w:t>
            </w:r>
            <w:proofErr w:type="spellStart"/>
            <w:r>
              <w:rPr>
                <w:sz w:val="28"/>
                <w:szCs w:val="28"/>
              </w:rPr>
              <w:t>Сафаргалеевна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1125AB">
              <w:rPr>
                <w:sz w:val="28"/>
                <w:szCs w:val="28"/>
              </w:rPr>
              <w:t xml:space="preserve">пециалист 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r w:rsidRPr="001125AB">
              <w:rPr>
                <w:sz w:val="28"/>
                <w:szCs w:val="28"/>
              </w:rPr>
              <w:t>Секретарь комиссии</w:t>
            </w:r>
          </w:p>
        </w:tc>
      </w:tr>
      <w:tr w:rsidR="006A7F72" w:rsidRPr="001125AB" w:rsidTr="00D26CD1">
        <w:tc>
          <w:tcPr>
            <w:tcW w:w="828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Гльфура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Салихяновна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  <w:r w:rsidRPr="001125AB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по финансам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r w:rsidRPr="001125AB">
              <w:rPr>
                <w:sz w:val="28"/>
                <w:szCs w:val="28"/>
              </w:rPr>
              <w:t>Член комиссии</w:t>
            </w:r>
          </w:p>
        </w:tc>
      </w:tr>
      <w:tr w:rsidR="006A7F72" w:rsidRPr="001125AB" w:rsidTr="00D26CD1">
        <w:tc>
          <w:tcPr>
            <w:tcW w:w="828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 Михаил Александрович 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  <w:r w:rsidRPr="001125AB">
              <w:rPr>
                <w:sz w:val="28"/>
                <w:szCs w:val="28"/>
              </w:rPr>
              <w:t>Депутат сельской Думы</w:t>
            </w:r>
          </w:p>
          <w:p w:rsidR="006A7F72" w:rsidRPr="001125AB" w:rsidRDefault="006A7F72" w:rsidP="00D26CD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A7F72" w:rsidRPr="001125AB" w:rsidRDefault="006A7F72" w:rsidP="00D26CD1">
            <w:pPr>
              <w:rPr>
                <w:sz w:val="28"/>
                <w:szCs w:val="28"/>
              </w:rPr>
            </w:pPr>
            <w:r w:rsidRPr="001125AB">
              <w:rPr>
                <w:sz w:val="28"/>
                <w:szCs w:val="28"/>
              </w:rPr>
              <w:t>Член комиссии</w:t>
            </w:r>
          </w:p>
        </w:tc>
      </w:tr>
    </w:tbl>
    <w:p w:rsidR="006A7F72" w:rsidRPr="00A07119" w:rsidRDefault="006A7F72" w:rsidP="006A7F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 xml:space="preserve"> Елена Владимировна </w:t>
      </w:r>
    </w:p>
    <w:p w:rsidR="006A7F72" w:rsidRPr="007A707F" w:rsidRDefault="006A7F72" w:rsidP="006A7F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07119">
        <w:rPr>
          <w:sz w:val="28"/>
          <w:szCs w:val="28"/>
        </w:rPr>
        <w:t>Депутат сельской Думы</w:t>
      </w:r>
      <w:r>
        <w:rPr>
          <w:sz w:val="28"/>
          <w:szCs w:val="28"/>
        </w:rPr>
        <w:t xml:space="preserve">                                        </w:t>
      </w:r>
      <w:r w:rsidRPr="00A07119">
        <w:rPr>
          <w:sz w:val="28"/>
          <w:szCs w:val="28"/>
        </w:rPr>
        <w:t>Член комиссии</w:t>
      </w:r>
    </w:p>
    <w:p w:rsidR="006A7F72" w:rsidRPr="007A707F" w:rsidRDefault="006A7F72" w:rsidP="006A7F72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CC56B9" w:rsidRDefault="0034250E">
      <w:pPr>
        <w:rPr>
          <w:sz w:val="28"/>
          <w:szCs w:val="28"/>
        </w:rPr>
      </w:pPr>
    </w:p>
    <w:p w:rsidR="00F62D0B" w:rsidRDefault="00F62D0B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6A7F72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</w:t>
      </w:r>
      <w:r w:rsidR="004E6B36">
        <w:rPr>
          <w:rFonts w:ascii="Times New Roman" w:hAnsi="Times New Roman" w:cs="Times New Roman"/>
          <w:sz w:val="28"/>
        </w:rPr>
        <w:t>Форма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 Положению </w:t>
      </w:r>
      <w:proofErr w:type="gramStart"/>
      <w:r>
        <w:rPr>
          <w:rFonts w:ascii="Times New Roman" w:hAnsi="Times New Roman" w:cs="Times New Roman"/>
          <w:sz w:val="28"/>
        </w:rPr>
        <w:t>о  комиссии</w:t>
      </w:r>
      <w:proofErr w:type="gramEnd"/>
      <w:r>
        <w:rPr>
          <w:rFonts w:ascii="Times New Roman" w:hAnsi="Times New Roman" w:cs="Times New Roman"/>
          <w:sz w:val="28"/>
        </w:rPr>
        <w:t xml:space="preserve">          по</w:t>
      </w:r>
    </w:p>
    <w:p w:rsidR="004E6B36" w:rsidRDefault="004E6B36" w:rsidP="006A7F72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исчислению стажа муниципальной</w:t>
      </w:r>
      <w:r w:rsidR="006A7F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службы</w:t>
      </w:r>
      <w:r w:rsidR="007877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муниципальных</w:t>
      </w:r>
      <w:r w:rsidR="0078771E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служащих  администрации</w:t>
      </w:r>
      <w:proofErr w:type="gramEnd"/>
      <w:r w:rsidR="006A7F72">
        <w:rPr>
          <w:rFonts w:ascii="Times New Roman" w:hAnsi="Times New Roman" w:cs="Times New Roman"/>
          <w:sz w:val="28"/>
        </w:rPr>
        <w:t xml:space="preserve">      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6A7F72">
        <w:rPr>
          <w:rFonts w:ascii="Times New Roman" w:hAnsi="Times New Roman" w:cs="Times New Roman"/>
          <w:sz w:val="28"/>
        </w:rPr>
        <w:t xml:space="preserve">                                    Рыбно-</w:t>
      </w:r>
      <w:proofErr w:type="spellStart"/>
      <w:r w:rsidR="006A7F72">
        <w:rPr>
          <w:rFonts w:ascii="Times New Roman" w:hAnsi="Times New Roman" w:cs="Times New Roman"/>
          <w:sz w:val="28"/>
        </w:rPr>
        <w:t>Ватажское</w:t>
      </w:r>
      <w:proofErr w:type="spellEnd"/>
      <w:r w:rsidR="006A7F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сельское</w:t>
      </w:r>
    </w:p>
    <w:p w:rsidR="004E6B36" w:rsidRDefault="006A7F72" w:rsidP="004E6B36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E6B36">
        <w:rPr>
          <w:rFonts w:ascii="Times New Roman" w:hAnsi="Times New Roman" w:cs="Times New Roman"/>
          <w:sz w:val="28"/>
        </w:rPr>
        <w:t>оселение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Председателю комиссии по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исчислению стажа муниципальной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службы 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ПРЕДСТАВЛЕНИЕ</w:t>
      </w:r>
    </w:p>
    <w:p w:rsidR="004E6B36" w:rsidRDefault="004E6B36" w:rsidP="004E6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зачесть время работы в других организациях на руководящих должностях в стаж муниципальной службы следующим работникам: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56"/>
        <w:gridCol w:w="1870"/>
        <w:gridCol w:w="1843"/>
        <w:gridCol w:w="2385"/>
      </w:tblGrid>
      <w:tr w:rsidR="004E6B36" w:rsidTr="001D5744">
        <w:tc>
          <w:tcPr>
            <w:tcW w:w="51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95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870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843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муниципальной служб</w:t>
            </w:r>
            <w:r w:rsidR="00B00543"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385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Предлагаемый для зачета стаж работы в других организациях в стаж муниципальной службы</w:t>
            </w:r>
          </w:p>
        </w:tc>
      </w:tr>
      <w:tr w:rsidR="004E6B36" w:rsidTr="001D5744">
        <w:tc>
          <w:tcPr>
            <w:tcW w:w="51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5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6B36" w:rsidTr="001D5744">
        <w:tc>
          <w:tcPr>
            <w:tcW w:w="51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5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5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      структурного</w:t>
      </w: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подразделения органа местного</w:t>
      </w: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И.О.Ф.       (подпись)</w:t>
      </w: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  <w:r w:rsidRPr="004E6B36">
        <w:rPr>
          <w:rFonts w:ascii="Times New Roman" w:hAnsi="Times New Roman" w:cs="Times New Roman"/>
          <w:sz w:val="28"/>
        </w:rPr>
        <w:t>:</w:t>
      </w: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Представлению прилагаются: выписки из трудовой книжки, справки и документы, подтверждающие стаж работы, рекомендации руководителя структурного подразделения органа местного самоуправления.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Pr="00FA4943" w:rsidRDefault="004E6B36">
      <w:pPr>
        <w:rPr>
          <w:sz w:val="28"/>
          <w:szCs w:val="28"/>
        </w:rPr>
      </w:pPr>
    </w:p>
    <w:sectPr w:rsidR="004E6B36" w:rsidRPr="00FA4943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1772"/>
    <w:multiLevelType w:val="hybridMultilevel"/>
    <w:tmpl w:val="90C2F94E"/>
    <w:lvl w:ilvl="0" w:tplc="C4DA99F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95CFC"/>
    <w:multiLevelType w:val="hybridMultilevel"/>
    <w:tmpl w:val="48BCDDE0"/>
    <w:lvl w:ilvl="0" w:tplc="E542D6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1C6"/>
    <w:rsid w:val="000232E8"/>
    <w:rsid w:val="00067B44"/>
    <w:rsid w:val="00095256"/>
    <w:rsid w:val="001225CF"/>
    <w:rsid w:val="00190672"/>
    <w:rsid w:val="00191CA1"/>
    <w:rsid w:val="00200EF5"/>
    <w:rsid w:val="00285F4D"/>
    <w:rsid w:val="002F2E3E"/>
    <w:rsid w:val="0034250E"/>
    <w:rsid w:val="00343074"/>
    <w:rsid w:val="0034373A"/>
    <w:rsid w:val="003973B2"/>
    <w:rsid w:val="00400445"/>
    <w:rsid w:val="004D4B06"/>
    <w:rsid w:val="004E6B36"/>
    <w:rsid w:val="005460A1"/>
    <w:rsid w:val="00593C7D"/>
    <w:rsid w:val="005B2ACD"/>
    <w:rsid w:val="005D71B9"/>
    <w:rsid w:val="005E2600"/>
    <w:rsid w:val="00646D45"/>
    <w:rsid w:val="00661FF5"/>
    <w:rsid w:val="00676B99"/>
    <w:rsid w:val="006A7F72"/>
    <w:rsid w:val="0078771E"/>
    <w:rsid w:val="007A4D04"/>
    <w:rsid w:val="007C498C"/>
    <w:rsid w:val="008419FA"/>
    <w:rsid w:val="008755A7"/>
    <w:rsid w:val="00935245"/>
    <w:rsid w:val="00A205E0"/>
    <w:rsid w:val="00A25CBA"/>
    <w:rsid w:val="00A47455"/>
    <w:rsid w:val="00A841C6"/>
    <w:rsid w:val="00B00543"/>
    <w:rsid w:val="00B94E76"/>
    <w:rsid w:val="00BB1665"/>
    <w:rsid w:val="00F003DB"/>
    <w:rsid w:val="00F62D0B"/>
    <w:rsid w:val="00F900A6"/>
    <w:rsid w:val="00FA4943"/>
    <w:rsid w:val="00FE314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9539-F94A-4063-906B-9962625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1C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36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18</cp:revision>
  <cp:lastPrinted>2019-03-12T05:23:00Z</cp:lastPrinted>
  <dcterms:created xsi:type="dcterms:W3CDTF">2019-03-07T10:25:00Z</dcterms:created>
  <dcterms:modified xsi:type="dcterms:W3CDTF">2021-03-25T12:31:00Z</dcterms:modified>
</cp:coreProperties>
</file>